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323F984F"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1º de abril de 2015</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2103994C" w14:textId="77777777" w:rsidR="00A744C9"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3777791" w:history="1">
        <w:r w:rsidR="00A744C9" w:rsidRPr="0061686C">
          <w:rPr>
            <w:rStyle w:val="Hyperlink"/>
            <w:noProof/>
          </w:rPr>
          <w:t>Introdução</w:t>
        </w:r>
        <w:r w:rsidR="00A744C9">
          <w:rPr>
            <w:noProof/>
            <w:webHidden/>
          </w:rPr>
          <w:tab/>
        </w:r>
        <w:r w:rsidR="00A744C9">
          <w:rPr>
            <w:noProof/>
            <w:webHidden/>
          </w:rPr>
          <w:fldChar w:fldCharType="begin"/>
        </w:r>
        <w:r w:rsidR="00A744C9">
          <w:rPr>
            <w:noProof/>
            <w:webHidden/>
          </w:rPr>
          <w:instrText xml:space="preserve"> PAGEREF _Toc413777791 \h </w:instrText>
        </w:r>
        <w:r w:rsidR="00A744C9">
          <w:rPr>
            <w:noProof/>
            <w:webHidden/>
          </w:rPr>
        </w:r>
        <w:r w:rsidR="00A744C9">
          <w:rPr>
            <w:noProof/>
            <w:webHidden/>
          </w:rPr>
          <w:fldChar w:fldCharType="separate"/>
        </w:r>
        <w:r w:rsidR="00257FE9">
          <w:rPr>
            <w:noProof/>
            <w:webHidden/>
          </w:rPr>
          <w:t>3</w:t>
        </w:r>
        <w:r w:rsidR="00A744C9">
          <w:rPr>
            <w:noProof/>
            <w:webHidden/>
          </w:rPr>
          <w:fldChar w:fldCharType="end"/>
        </w:r>
      </w:hyperlink>
    </w:p>
    <w:p w14:paraId="221CAABD" w14:textId="77777777" w:rsidR="00A744C9" w:rsidRDefault="00071D4F">
      <w:pPr>
        <w:pStyle w:val="TOC3"/>
        <w:tabs>
          <w:tab w:val="right" w:leader="dot" w:pos="5030"/>
        </w:tabs>
        <w:rPr>
          <w:rFonts w:eastAsiaTheme="minorEastAsia"/>
          <w:smallCaps w:val="0"/>
          <w:noProof/>
          <w:sz w:val="22"/>
          <w:lang w:val="en-US" w:eastAsia="en-US" w:bidi="ar-SA"/>
        </w:rPr>
      </w:pPr>
      <w:hyperlink w:anchor="_Toc413777792" w:history="1">
        <w:r w:rsidR="00A744C9" w:rsidRPr="0061686C">
          <w:rPr>
            <w:rStyle w:val="Hyperlink"/>
            <w:noProof/>
          </w:rPr>
          <w:t>Versões Anteriores</w:t>
        </w:r>
        <w:r w:rsidR="00A744C9">
          <w:rPr>
            <w:noProof/>
            <w:webHidden/>
          </w:rPr>
          <w:tab/>
        </w:r>
        <w:r w:rsidR="00A744C9">
          <w:rPr>
            <w:noProof/>
            <w:webHidden/>
          </w:rPr>
          <w:fldChar w:fldCharType="begin"/>
        </w:r>
        <w:r w:rsidR="00A744C9">
          <w:rPr>
            <w:noProof/>
            <w:webHidden/>
          </w:rPr>
          <w:instrText xml:space="preserve"> PAGEREF _Toc413777792 \h </w:instrText>
        </w:r>
        <w:r w:rsidR="00A744C9">
          <w:rPr>
            <w:noProof/>
            <w:webHidden/>
          </w:rPr>
        </w:r>
        <w:r w:rsidR="00A744C9">
          <w:rPr>
            <w:noProof/>
            <w:webHidden/>
          </w:rPr>
          <w:fldChar w:fldCharType="separate"/>
        </w:r>
        <w:r w:rsidR="00257FE9">
          <w:rPr>
            <w:noProof/>
            <w:webHidden/>
          </w:rPr>
          <w:t>3</w:t>
        </w:r>
        <w:r w:rsidR="00A744C9">
          <w:rPr>
            <w:noProof/>
            <w:webHidden/>
          </w:rPr>
          <w:fldChar w:fldCharType="end"/>
        </w:r>
      </w:hyperlink>
    </w:p>
    <w:p w14:paraId="40CEDBFE" w14:textId="77777777" w:rsidR="00A744C9" w:rsidRDefault="00071D4F">
      <w:pPr>
        <w:pStyle w:val="TOC3"/>
        <w:tabs>
          <w:tab w:val="right" w:leader="dot" w:pos="5030"/>
        </w:tabs>
        <w:rPr>
          <w:rFonts w:eastAsiaTheme="minorEastAsia"/>
          <w:smallCaps w:val="0"/>
          <w:noProof/>
          <w:sz w:val="22"/>
          <w:lang w:val="en-US" w:eastAsia="en-US" w:bidi="ar-SA"/>
        </w:rPr>
      </w:pPr>
      <w:hyperlink w:anchor="_Toc413777793" w:history="1">
        <w:r w:rsidR="00A744C9" w:rsidRPr="0061686C">
          <w:rPr>
            <w:rStyle w:val="Hyperlink"/>
            <w:noProof/>
          </w:rPr>
          <w:t>Esclarecimentos e Resumo das Alterações</w:t>
        </w:r>
        <w:r w:rsidR="00A744C9">
          <w:rPr>
            <w:noProof/>
            <w:webHidden/>
          </w:rPr>
          <w:tab/>
        </w:r>
        <w:r w:rsidR="00A744C9">
          <w:rPr>
            <w:noProof/>
            <w:webHidden/>
          </w:rPr>
          <w:fldChar w:fldCharType="begin"/>
        </w:r>
        <w:r w:rsidR="00A744C9">
          <w:rPr>
            <w:noProof/>
            <w:webHidden/>
          </w:rPr>
          <w:instrText xml:space="preserve"> PAGEREF _Toc413777793 \h </w:instrText>
        </w:r>
        <w:r w:rsidR="00A744C9">
          <w:rPr>
            <w:noProof/>
            <w:webHidden/>
          </w:rPr>
        </w:r>
        <w:r w:rsidR="00A744C9">
          <w:rPr>
            <w:noProof/>
            <w:webHidden/>
          </w:rPr>
          <w:fldChar w:fldCharType="separate"/>
        </w:r>
        <w:r w:rsidR="00257FE9">
          <w:rPr>
            <w:noProof/>
            <w:webHidden/>
          </w:rPr>
          <w:t>3</w:t>
        </w:r>
        <w:r w:rsidR="00A744C9">
          <w:rPr>
            <w:noProof/>
            <w:webHidden/>
          </w:rPr>
          <w:fldChar w:fldCharType="end"/>
        </w:r>
      </w:hyperlink>
    </w:p>
    <w:p w14:paraId="5ADA761D" w14:textId="77777777" w:rsidR="00A744C9" w:rsidRDefault="00071D4F">
      <w:pPr>
        <w:pStyle w:val="TOC1"/>
        <w:tabs>
          <w:tab w:val="right" w:leader="dot" w:pos="5030"/>
        </w:tabs>
        <w:rPr>
          <w:rFonts w:eastAsiaTheme="minorEastAsia"/>
          <w:b w:val="0"/>
          <w:caps w:val="0"/>
          <w:noProof/>
          <w:sz w:val="22"/>
          <w:lang w:val="en-US" w:eastAsia="en-US" w:bidi="ar-SA"/>
        </w:rPr>
      </w:pPr>
      <w:hyperlink w:anchor="_Toc413777794" w:history="1">
        <w:r w:rsidR="00A744C9" w:rsidRPr="0061686C">
          <w:rPr>
            <w:rStyle w:val="Hyperlink"/>
            <w:noProof/>
          </w:rPr>
          <w:t>Termos Gerais</w:t>
        </w:r>
        <w:r w:rsidR="00A744C9">
          <w:rPr>
            <w:noProof/>
            <w:webHidden/>
          </w:rPr>
          <w:tab/>
        </w:r>
        <w:r w:rsidR="00A744C9">
          <w:rPr>
            <w:noProof/>
            <w:webHidden/>
          </w:rPr>
          <w:fldChar w:fldCharType="begin"/>
        </w:r>
        <w:r w:rsidR="00A744C9">
          <w:rPr>
            <w:noProof/>
            <w:webHidden/>
          </w:rPr>
          <w:instrText xml:space="preserve"> PAGEREF _Toc413777794 \h </w:instrText>
        </w:r>
        <w:r w:rsidR="00A744C9">
          <w:rPr>
            <w:noProof/>
            <w:webHidden/>
          </w:rPr>
        </w:r>
        <w:r w:rsidR="00A744C9">
          <w:rPr>
            <w:noProof/>
            <w:webHidden/>
          </w:rPr>
          <w:fldChar w:fldCharType="separate"/>
        </w:r>
        <w:r w:rsidR="00257FE9">
          <w:rPr>
            <w:noProof/>
            <w:webHidden/>
          </w:rPr>
          <w:t>4</w:t>
        </w:r>
        <w:r w:rsidR="00A744C9">
          <w:rPr>
            <w:noProof/>
            <w:webHidden/>
          </w:rPr>
          <w:fldChar w:fldCharType="end"/>
        </w:r>
      </w:hyperlink>
    </w:p>
    <w:p w14:paraId="09F22462" w14:textId="77777777" w:rsidR="00A744C9" w:rsidRDefault="00071D4F">
      <w:pPr>
        <w:pStyle w:val="TOC5"/>
        <w:tabs>
          <w:tab w:val="right" w:leader="dot" w:pos="5030"/>
        </w:tabs>
        <w:rPr>
          <w:rFonts w:eastAsiaTheme="minorEastAsia"/>
          <w:noProof/>
          <w:sz w:val="22"/>
          <w:lang w:val="en-US" w:eastAsia="en-US" w:bidi="ar-SA"/>
        </w:rPr>
      </w:pPr>
      <w:hyperlink w:anchor="_Toc413777795" w:history="1">
        <w:r w:rsidR="00A744C9" w:rsidRPr="0061686C">
          <w:rPr>
            <w:rStyle w:val="Hyperlink"/>
            <w:noProof/>
          </w:rPr>
          <w:t>Definições</w:t>
        </w:r>
        <w:r w:rsidR="00A744C9">
          <w:rPr>
            <w:noProof/>
            <w:webHidden/>
          </w:rPr>
          <w:tab/>
        </w:r>
        <w:r w:rsidR="00A744C9">
          <w:rPr>
            <w:noProof/>
            <w:webHidden/>
          </w:rPr>
          <w:fldChar w:fldCharType="begin"/>
        </w:r>
        <w:r w:rsidR="00A744C9">
          <w:rPr>
            <w:noProof/>
            <w:webHidden/>
          </w:rPr>
          <w:instrText xml:space="preserve"> PAGEREF _Toc413777795 \h </w:instrText>
        </w:r>
        <w:r w:rsidR="00A744C9">
          <w:rPr>
            <w:noProof/>
            <w:webHidden/>
          </w:rPr>
        </w:r>
        <w:r w:rsidR="00A744C9">
          <w:rPr>
            <w:noProof/>
            <w:webHidden/>
          </w:rPr>
          <w:fldChar w:fldCharType="separate"/>
        </w:r>
        <w:r w:rsidR="00257FE9">
          <w:rPr>
            <w:noProof/>
            <w:webHidden/>
          </w:rPr>
          <w:t>4</w:t>
        </w:r>
        <w:r w:rsidR="00A744C9">
          <w:rPr>
            <w:noProof/>
            <w:webHidden/>
          </w:rPr>
          <w:fldChar w:fldCharType="end"/>
        </w:r>
      </w:hyperlink>
    </w:p>
    <w:p w14:paraId="296A8205" w14:textId="77777777" w:rsidR="00A744C9" w:rsidRDefault="00071D4F">
      <w:pPr>
        <w:pStyle w:val="TOC5"/>
        <w:tabs>
          <w:tab w:val="right" w:leader="dot" w:pos="5030"/>
        </w:tabs>
        <w:rPr>
          <w:rFonts w:eastAsiaTheme="minorEastAsia"/>
          <w:noProof/>
          <w:sz w:val="22"/>
          <w:lang w:val="en-US" w:eastAsia="en-US" w:bidi="ar-SA"/>
        </w:rPr>
      </w:pPr>
      <w:hyperlink w:anchor="_Toc413777796" w:history="1">
        <w:r w:rsidR="00A744C9" w:rsidRPr="0061686C">
          <w:rPr>
            <w:rStyle w:val="Hyperlink"/>
            <w:noProof/>
          </w:rPr>
          <w:t>Atualizações dos Termos dos Serviços Online</w:t>
        </w:r>
        <w:r w:rsidR="00A744C9">
          <w:rPr>
            <w:noProof/>
            <w:webHidden/>
          </w:rPr>
          <w:tab/>
        </w:r>
        <w:r w:rsidR="00A744C9">
          <w:rPr>
            <w:noProof/>
            <w:webHidden/>
          </w:rPr>
          <w:fldChar w:fldCharType="begin"/>
        </w:r>
        <w:r w:rsidR="00A744C9">
          <w:rPr>
            <w:noProof/>
            <w:webHidden/>
          </w:rPr>
          <w:instrText xml:space="preserve"> PAGEREF _Toc413777796 \h </w:instrText>
        </w:r>
        <w:r w:rsidR="00A744C9">
          <w:rPr>
            <w:noProof/>
            <w:webHidden/>
          </w:rPr>
        </w:r>
        <w:r w:rsidR="00A744C9">
          <w:rPr>
            <w:noProof/>
            <w:webHidden/>
          </w:rPr>
          <w:fldChar w:fldCharType="separate"/>
        </w:r>
        <w:r w:rsidR="00257FE9">
          <w:rPr>
            <w:noProof/>
            <w:webHidden/>
          </w:rPr>
          <w:t>4</w:t>
        </w:r>
        <w:r w:rsidR="00A744C9">
          <w:rPr>
            <w:noProof/>
            <w:webHidden/>
          </w:rPr>
          <w:fldChar w:fldCharType="end"/>
        </w:r>
      </w:hyperlink>
    </w:p>
    <w:p w14:paraId="760AB90E" w14:textId="77777777" w:rsidR="00A744C9" w:rsidRDefault="00071D4F">
      <w:pPr>
        <w:pStyle w:val="TOC5"/>
        <w:tabs>
          <w:tab w:val="right" w:leader="dot" w:pos="5030"/>
        </w:tabs>
        <w:rPr>
          <w:rFonts w:eastAsiaTheme="minorEastAsia"/>
          <w:noProof/>
          <w:sz w:val="22"/>
          <w:lang w:val="en-US" w:eastAsia="en-US" w:bidi="ar-SA"/>
        </w:rPr>
      </w:pPr>
      <w:hyperlink w:anchor="_Toc413777797" w:history="1">
        <w:r w:rsidR="00A744C9" w:rsidRPr="0061686C">
          <w:rPr>
            <w:rStyle w:val="Hyperlink"/>
            <w:noProof/>
          </w:rPr>
          <w:t>Alterações Regulatórias e Disponibilidade Internacional</w:t>
        </w:r>
        <w:r w:rsidR="00A744C9">
          <w:rPr>
            <w:noProof/>
            <w:webHidden/>
          </w:rPr>
          <w:tab/>
        </w:r>
        <w:r w:rsidR="00A744C9">
          <w:rPr>
            <w:noProof/>
            <w:webHidden/>
          </w:rPr>
          <w:fldChar w:fldCharType="begin"/>
        </w:r>
        <w:r w:rsidR="00A744C9">
          <w:rPr>
            <w:noProof/>
            <w:webHidden/>
          </w:rPr>
          <w:instrText xml:space="preserve"> PAGEREF _Toc413777797 \h </w:instrText>
        </w:r>
        <w:r w:rsidR="00A744C9">
          <w:rPr>
            <w:noProof/>
            <w:webHidden/>
          </w:rPr>
        </w:r>
        <w:r w:rsidR="00A744C9">
          <w:rPr>
            <w:noProof/>
            <w:webHidden/>
          </w:rPr>
          <w:fldChar w:fldCharType="separate"/>
        </w:r>
        <w:r w:rsidR="00257FE9">
          <w:rPr>
            <w:noProof/>
            <w:webHidden/>
          </w:rPr>
          <w:t>4</w:t>
        </w:r>
        <w:r w:rsidR="00A744C9">
          <w:rPr>
            <w:noProof/>
            <w:webHidden/>
          </w:rPr>
          <w:fldChar w:fldCharType="end"/>
        </w:r>
      </w:hyperlink>
    </w:p>
    <w:p w14:paraId="146A339E" w14:textId="77777777" w:rsidR="00A744C9" w:rsidRDefault="00071D4F">
      <w:pPr>
        <w:pStyle w:val="TOC5"/>
        <w:tabs>
          <w:tab w:val="right" w:leader="dot" w:pos="5030"/>
        </w:tabs>
        <w:rPr>
          <w:rFonts w:eastAsiaTheme="minorEastAsia"/>
          <w:noProof/>
          <w:sz w:val="22"/>
          <w:lang w:val="en-US" w:eastAsia="en-US" w:bidi="ar-SA"/>
        </w:rPr>
      </w:pPr>
      <w:hyperlink w:anchor="_Toc413777798" w:history="1">
        <w:r w:rsidR="00A744C9" w:rsidRPr="0061686C">
          <w:rPr>
            <w:rStyle w:val="Hyperlink"/>
            <w:noProof/>
          </w:rPr>
          <w:t>Retenção de Dados</w:t>
        </w:r>
        <w:r w:rsidR="00A744C9">
          <w:rPr>
            <w:noProof/>
            <w:webHidden/>
          </w:rPr>
          <w:tab/>
        </w:r>
        <w:r w:rsidR="00A744C9">
          <w:rPr>
            <w:noProof/>
            <w:webHidden/>
          </w:rPr>
          <w:fldChar w:fldCharType="begin"/>
        </w:r>
        <w:r w:rsidR="00A744C9">
          <w:rPr>
            <w:noProof/>
            <w:webHidden/>
          </w:rPr>
          <w:instrText xml:space="preserve"> PAGEREF _Toc413777798 \h </w:instrText>
        </w:r>
        <w:r w:rsidR="00A744C9">
          <w:rPr>
            <w:noProof/>
            <w:webHidden/>
          </w:rPr>
        </w:r>
        <w:r w:rsidR="00A744C9">
          <w:rPr>
            <w:noProof/>
            <w:webHidden/>
          </w:rPr>
          <w:fldChar w:fldCharType="separate"/>
        </w:r>
        <w:r w:rsidR="00257FE9">
          <w:rPr>
            <w:noProof/>
            <w:webHidden/>
          </w:rPr>
          <w:t>4</w:t>
        </w:r>
        <w:r w:rsidR="00A744C9">
          <w:rPr>
            <w:noProof/>
            <w:webHidden/>
          </w:rPr>
          <w:fldChar w:fldCharType="end"/>
        </w:r>
      </w:hyperlink>
    </w:p>
    <w:p w14:paraId="494AECAB" w14:textId="77777777" w:rsidR="00A744C9" w:rsidRDefault="00071D4F">
      <w:pPr>
        <w:pStyle w:val="TOC5"/>
        <w:tabs>
          <w:tab w:val="right" w:leader="dot" w:pos="5030"/>
        </w:tabs>
        <w:rPr>
          <w:rFonts w:eastAsiaTheme="minorEastAsia"/>
          <w:noProof/>
          <w:sz w:val="22"/>
          <w:lang w:val="en-US" w:eastAsia="en-US" w:bidi="ar-SA"/>
        </w:rPr>
      </w:pPr>
      <w:hyperlink w:anchor="_Toc413777799" w:history="1">
        <w:r w:rsidR="00A744C9" w:rsidRPr="0061686C">
          <w:rPr>
            <w:rStyle w:val="Hyperlink"/>
            <w:noProof/>
          </w:rPr>
          <w:t>Uso de Software com o Serviço Online</w:t>
        </w:r>
        <w:r w:rsidR="00A744C9">
          <w:rPr>
            <w:noProof/>
            <w:webHidden/>
          </w:rPr>
          <w:tab/>
        </w:r>
        <w:r w:rsidR="00A744C9">
          <w:rPr>
            <w:noProof/>
            <w:webHidden/>
          </w:rPr>
          <w:fldChar w:fldCharType="begin"/>
        </w:r>
        <w:r w:rsidR="00A744C9">
          <w:rPr>
            <w:noProof/>
            <w:webHidden/>
          </w:rPr>
          <w:instrText xml:space="preserve"> PAGEREF _Toc413777799 \h </w:instrText>
        </w:r>
        <w:r w:rsidR="00A744C9">
          <w:rPr>
            <w:noProof/>
            <w:webHidden/>
          </w:rPr>
        </w:r>
        <w:r w:rsidR="00A744C9">
          <w:rPr>
            <w:noProof/>
            <w:webHidden/>
          </w:rPr>
          <w:fldChar w:fldCharType="separate"/>
        </w:r>
        <w:r w:rsidR="00257FE9">
          <w:rPr>
            <w:noProof/>
            <w:webHidden/>
          </w:rPr>
          <w:t>4</w:t>
        </w:r>
        <w:r w:rsidR="00A744C9">
          <w:rPr>
            <w:noProof/>
            <w:webHidden/>
          </w:rPr>
          <w:fldChar w:fldCharType="end"/>
        </w:r>
      </w:hyperlink>
    </w:p>
    <w:p w14:paraId="5A6645C5" w14:textId="77777777" w:rsidR="00A744C9" w:rsidRDefault="00071D4F">
      <w:pPr>
        <w:pStyle w:val="TOC5"/>
        <w:tabs>
          <w:tab w:val="right" w:leader="dot" w:pos="5030"/>
        </w:tabs>
        <w:rPr>
          <w:rFonts w:eastAsiaTheme="minorEastAsia"/>
          <w:noProof/>
          <w:sz w:val="22"/>
          <w:lang w:val="en-US" w:eastAsia="en-US" w:bidi="ar-SA"/>
        </w:rPr>
      </w:pPr>
      <w:hyperlink w:anchor="_Toc413777800" w:history="1">
        <w:r w:rsidR="00A744C9" w:rsidRPr="0061686C">
          <w:rPr>
            <w:rStyle w:val="Hyperlink"/>
            <w:noProof/>
          </w:rPr>
          <w:t>Produtos que Não Sejam da Microsoft</w:t>
        </w:r>
        <w:r w:rsidR="00A744C9">
          <w:rPr>
            <w:noProof/>
            <w:webHidden/>
          </w:rPr>
          <w:tab/>
        </w:r>
        <w:r w:rsidR="00A744C9">
          <w:rPr>
            <w:noProof/>
            <w:webHidden/>
          </w:rPr>
          <w:fldChar w:fldCharType="begin"/>
        </w:r>
        <w:r w:rsidR="00A744C9">
          <w:rPr>
            <w:noProof/>
            <w:webHidden/>
          </w:rPr>
          <w:instrText xml:space="preserve"> PAGEREF _Toc413777800 \h </w:instrText>
        </w:r>
        <w:r w:rsidR="00A744C9">
          <w:rPr>
            <w:noProof/>
            <w:webHidden/>
          </w:rPr>
        </w:r>
        <w:r w:rsidR="00A744C9">
          <w:rPr>
            <w:noProof/>
            <w:webHidden/>
          </w:rPr>
          <w:fldChar w:fldCharType="separate"/>
        </w:r>
        <w:r w:rsidR="00257FE9">
          <w:rPr>
            <w:noProof/>
            <w:webHidden/>
          </w:rPr>
          <w:t>5</w:t>
        </w:r>
        <w:r w:rsidR="00A744C9">
          <w:rPr>
            <w:noProof/>
            <w:webHidden/>
          </w:rPr>
          <w:fldChar w:fldCharType="end"/>
        </w:r>
      </w:hyperlink>
    </w:p>
    <w:p w14:paraId="208F74C1" w14:textId="77777777" w:rsidR="00A744C9" w:rsidRDefault="00071D4F">
      <w:pPr>
        <w:pStyle w:val="TOC5"/>
        <w:tabs>
          <w:tab w:val="right" w:leader="dot" w:pos="5030"/>
        </w:tabs>
        <w:rPr>
          <w:rFonts w:eastAsiaTheme="minorEastAsia"/>
          <w:noProof/>
          <w:sz w:val="22"/>
          <w:lang w:val="en-US" w:eastAsia="en-US" w:bidi="ar-SA"/>
        </w:rPr>
      </w:pPr>
      <w:hyperlink w:anchor="_Toc413777801" w:history="1">
        <w:r w:rsidR="00A744C9" w:rsidRPr="0061686C">
          <w:rPr>
            <w:rStyle w:val="Hyperlink"/>
            <w:noProof/>
          </w:rPr>
          <w:t>Política de Uso Aceitável</w:t>
        </w:r>
        <w:r w:rsidR="00A744C9">
          <w:rPr>
            <w:noProof/>
            <w:webHidden/>
          </w:rPr>
          <w:tab/>
        </w:r>
        <w:r w:rsidR="00A744C9">
          <w:rPr>
            <w:noProof/>
            <w:webHidden/>
          </w:rPr>
          <w:fldChar w:fldCharType="begin"/>
        </w:r>
        <w:r w:rsidR="00A744C9">
          <w:rPr>
            <w:noProof/>
            <w:webHidden/>
          </w:rPr>
          <w:instrText xml:space="preserve"> PAGEREF _Toc413777801 \h </w:instrText>
        </w:r>
        <w:r w:rsidR="00A744C9">
          <w:rPr>
            <w:noProof/>
            <w:webHidden/>
          </w:rPr>
        </w:r>
        <w:r w:rsidR="00A744C9">
          <w:rPr>
            <w:noProof/>
            <w:webHidden/>
          </w:rPr>
          <w:fldChar w:fldCharType="separate"/>
        </w:r>
        <w:r w:rsidR="00257FE9">
          <w:rPr>
            <w:noProof/>
            <w:webHidden/>
          </w:rPr>
          <w:t>5</w:t>
        </w:r>
        <w:r w:rsidR="00A744C9">
          <w:rPr>
            <w:noProof/>
            <w:webHidden/>
          </w:rPr>
          <w:fldChar w:fldCharType="end"/>
        </w:r>
      </w:hyperlink>
    </w:p>
    <w:p w14:paraId="3A7ECFF4" w14:textId="77777777" w:rsidR="00A744C9" w:rsidRDefault="00071D4F">
      <w:pPr>
        <w:pStyle w:val="TOC5"/>
        <w:tabs>
          <w:tab w:val="right" w:leader="dot" w:pos="5030"/>
        </w:tabs>
        <w:rPr>
          <w:rFonts w:eastAsiaTheme="minorEastAsia"/>
          <w:noProof/>
          <w:sz w:val="22"/>
          <w:lang w:val="en-US" w:eastAsia="en-US" w:bidi="ar-SA"/>
        </w:rPr>
      </w:pPr>
      <w:hyperlink w:anchor="_Toc413777802" w:history="1">
        <w:r w:rsidR="00A744C9" w:rsidRPr="0061686C">
          <w:rPr>
            <w:rStyle w:val="Hyperlink"/>
            <w:noProof/>
          </w:rPr>
          <w:t>Limitações Técnicas</w:t>
        </w:r>
        <w:r w:rsidR="00A744C9">
          <w:rPr>
            <w:noProof/>
            <w:webHidden/>
          </w:rPr>
          <w:tab/>
        </w:r>
        <w:r w:rsidR="00A744C9">
          <w:rPr>
            <w:noProof/>
            <w:webHidden/>
          </w:rPr>
          <w:fldChar w:fldCharType="begin"/>
        </w:r>
        <w:r w:rsidR="00A744C9">
          <w:rPr>
            <w:noProof/>
            <w:webHidden/>
          </w:rPr>
          <w:instrText xml:space="preserve"> PAGEREF _Toc413777802 \h </w:instrText>
        </w:r>
        <w:r w:rsidR="00A744C9">
          <w:rPr>
            <w:noProof/>
            <w:webHidden/>
          </w:rPr>
        </w:r>
        <w:r w:rsidR="00A744C9">
          <w:rPr>
            <w:noProof/>
            <w:webHidden/>
          </w:rPr>
          <w:fldChar w:fldCharType="separate"/>
        </w:r>
        <w:r w:rsidR="00257FE9">
          <w:rPr>
            <w:noProof/>
            <w:webHidden/>
          </w:rPr>
          <w:t>5</w:t>
        </w:r>
        <w:r w:rsidR="00A744C9">
          <w:rPr>
            <w:noProof/>
            <w:webHidden/>
          </w:rPr>
          <w:fldChar w:fldCharType="end"/>
        </w:r>
      </w:hyperlink>
    </w:p>
    <w:p w14:paraId="2DFC9431" w14:textId="77777777" w:rsidR="00A744C9" w:rsidRDefault="00071D4F">
      <w:pPr>
        <w:pStyle w:val="TOC5"/>
        <w:tabs>
          <w:tab w:val="right" w:leader="dot" w:pos="5030"/>
        </w:tabs>
        <w:rPr>
          <w:rFonts w:eastAsiaTheme="minorEastAsia"/>
          <w:noProof/>
          <w:sz w:val="22"/>
          <w:lang w:val="en-US" w:eastAsia="en-US" w:bidi="ar-SA"/>
        </w:rPr>
      </w:pPr>
      <w:hyperlink w:anchor="_Toc413777803" w:history="1">
        <w:r w:rsidR="00A744C9" w:rsidRPr="0061686C">
          <w:rPr>
            <w:rStyle w:val="Hyperlink"/>
            <w:noProof/>
          </w:rPr>
          <w:t>Cumprimento das Leis</w:t>
        </w:r>
        <w:r w:rsidR="00A744C9">
          <w:rPr>
            <w:noProof/>
            <w:webHidden/>
          </w:rPr>
          <w:tab/>
        </w:r>
        <w:r w:rsidR="00A744C9">
          <w:rPr>
            <w:noProof/>
            <w:webHidden/>
          </w:rPr>
          <w:fldChar w:fldCharType="begin"/>
        </w:r>
        <w:r w:rsidR="00A744C9">
          <w:rPr>
            <w:noProof/>
            <w:webHidden/>
          </w:rPr>
          <w:instrText xml:space="preserve"> PAGEREF _Toc413777803 \h </w:instrText>
        </w:r>
        <w:r w:rsidR="00A744C9">
          <w:rPr>
            <w:noProof/>
            <w:webHidden/>
          </w:rPr>
        </w:r>
        <w:r w:rsidR="00A744C9">
          <w:rPr>
            <w:noProof/>
            <w:webHidden/>
          </w:rPr>
          <w:fldChar w:fldCharType="separate"/>
        </w:r>
        <w:r w:rsidR="00257FE9">
          <w:rPr>
            <w:noProof/>
            <w:webHidden/>
          </w:rPr>
          <w:t>5</w:t>
        </w:r>
        <w:r w:rsidR="00A744C9">
          <w:rPr>
            <w:noProof/>
            <w:webHidden/>
          </w:rPr>
          <w:fldChar w:fldCharType="end"/>
        </w:r>
      </w:hyperlink>
    </w:p>
    <w:p w14:paraId="4DCDD964" w14:textId="77777777" w:rsidR="00A744C9" w:rsidRDefault="00071D4F">
      <w:pPr>
        <w:pStyle w:val="TOC5"/>
        <w:tabs>
          <w:tab w:val="right" w:leader="dot" w:pos="5030"/>
        </w:tabs>
        <w:rPr>
          <w:rFonts w:eastAsiaTheme="minorEastAsia"/>
          <w:noProof/>
          <w:sz w:val="22"/>
          <w:lang w:val="en-US" w:eastAsia="en-US" w:bidi="ar-SA"/>
        </w:rPr>
      </w:pPr>
      <w:hyperlink w:anchor="_Toc413777804" w:history="1">
        <w:r w:rsidR="00A744C9" w:rsidRPr="0061686C">
          <w:rPr>
            <w:rStyle w:val="Hyperlink"/>
            <w:noProof/>
          </w:rPr>
          <w:t>Notificações Eletrônicas</w:t>
        </w:r>
        <w:r w:rsidR="00A744C9">
          <w:rPr>
            <w:noProof/>
            <w:webHidden/>
          </w:rPr>
          <w:tab/>
        </w:r>
        <w:r w:rsidR="00A744C9">
          <w:rPr>
            <w:noProof/>
            <w:webHidden/>
          </w:rPr>
          <w:fldChar w:fldCharType="begin"/>
        </w:r>
        <w:r w:rsidR="00A744C9">
          <w:rPr>
            <w:noProof/>
            <w:webHidden/>
          </w:rPr>
          <w:instrText xml:space="preserve"> PAGEREF _Toc413777804 \h </w:instrText>
        </w:r>
        <w:r w:rsidR="00A744C9">
          <w:rPr>
            <w:noProof/>
            <w:webHidden/>
          </w:rPr>
        </w:r>
        <w:r w:rsidR="00A744C9">
          <w:rPr>
            <w:noProof/>
            <w:webHidden/>
          </w:rPr>
          <w:fldChar w:fldCharType="separate"/>
        </w:r>
        <w:r w:rsidR="00257FE9">
          <w:rPr>
            <w:noProof/>
            <w:webHidden/>
          </w:rPr>
          <w:t>6</w:t>
        </w:r>
        <w:r w:rsidR="00A744C9">
          <w:rPr>
            <w:noProof/>
            <w:webHidden/>
          </w:rPr>
          <w:fldChar w:fldCharType="end"/>
        </w:r>
      </w:hyperlink>
    </w:p>
    <w:p w14:paraId="6D19B701" w14:textId="77777777" w:rsidR="00A744C9" w:rsidRDefault="00071D4F">
      <w:pPr>
        <w:pStyle w:val="TOC5"/>
        <w:tabs>
          <w:tab w:val="right" w:leader="dot" w:pos="5030"/>
        </w:tabs>
        <w:rPr>
          <w:rFonts w:eastAsiaTheme="minorEastAsia"/>
          <w:noProof/>
          <w:sz w:val="22"/>
          <w:lang w:val="en-US" w:eastAsia="en-US" w:bidi="ar-SA"/>
        </w:rPr>
      </w:pPr>
      <w:hyperlink w:anchor="_Toc413777805" w:history="1">
        <w:r w:rsidR="00A744C9" w:rsidRPr="0061686C">
          <w:rPr>
            <w:rStyle w:val="Hyperlink"/>
            <w:noProof/>
          </w:rPr>
          <w:t>Reconsignação da Licença</w:t>
        </w:r>
        <w:r w:rsidR="00A744C9">
          <w:rPr>
            <w:noProof/>
            <w:webHidden/>
          </w:rPr>
          <w:tab/>
        </w:r>
        <w:r w:rsidR="00A744C9">
          <w:rPr>
            <w:noProof/>
            <w:webHidden/>
          </w:rPr>
          <w:fldChar w:fldCharType="begin"/>
        </w:r>
        <w:r w:rsidR="00A744C9">
          <w:rPr>
            <w:noProof/>
            <w:webHidden/>
          </w:rPr>
          <w:instrText xml:space="preserve"> PAGEREF _Toc413777805 \h </w:instrText>
        </w:r>
        <w:r w:rsidR="00A744C9">
          <w:rPr>
            <w:noProof/>
            <w:webHidden/>
          </w:rPr>
        </w:r>
        <w:r w:rsidR="00A744C9">
          <w:rPr>
            <w:noProof/>
            <w:webHidden/>
          </w:rPr>
          <w:fldChar w:fldCharType="separate"/>
        </w:r>
        <w:r w:rsidR="00257FE9">
          <w:rPr>
            <w:noProof/>
            <w:webHidden/>
          </w:rPr>
          <w:t>6</w:t>
        </w:r>
        <w:r w:rsidR="00A744C9">
          <w:rPr>
            <w:noProof/>
            <w:webHidden/>
          </w:rPr>
          <w:fldChar w:fldCharType="end"/>
        </w:r>
      </w:hyperlink>
    </w:p>
    <w:p w14:paraId="0E8E8DDD" w14:textId="77777777" w:rsidR="00A744C9" w:rsidRDefault="00071D4F">
      <w:pPr>
        <w:pStyle w:val="TOC5"/>
        <w:tabs>
          <w:tab w:val="right" w:leader="dot" w:pos="5030"/>
        </w:tabs>
        <w:rPr>
          <w:rFonts w:eastAsiaTheme="minorEastAsia"/>
          <w:noProof/>
          <w:sz w:val="22"/>
          <w:lang w:val="en-US" w:eastAsia="en-US" w:bidi="ar-SA"/>
        </w:rPr>
      </w:pPr>
      <w:hyperlink w:anchor="_Toc413777806" w:history="1">
        <w:r w:rsidR="00A744C9" w:rsidRPr="0061686C">
          <w:rPr>
            <w:rStyle w:val="Hyperlink"/>
            <w:noProof/>
          </w:rPr>
          <w:t>Componentes de Fontes</w:t>
        </w:r>
        <w:r w:rsidR="00A744C9">
          <w:rPr>
            <w:noProof/>
            <w:webHidden/>
          </w:rPr>
          <w:tab/>
        </w:r>
        <w:r w:rsidR="00A744C9">
          <w:rPr>
            <w:noProof/>
            <w:webHidden/>
          </w:rPr>
          <w:fldChar w:fldCharType="begin"/>
        </w:r>
        <w:r w:rsidR="00A744C9">
          <w:rPr>
            <w:noProof/>
            <w:webHidden/>
          </w:rPr>
          <w:instrText xml:space="preserve"> PAGEREF _Toc413777806 \h </w:instrText>
        </w:r>
        <w:r w:rsidR="00A744C9">
          <w:rPr>
            <w:noProof/>
            <w:webHidden/>
          </w:rPr>
        </w:r>
        <w:r w:rsidR="00A744C9">
          <w:rPr>
            <w:noProof/>
            <w:webHidden/>
          </w:rPr>
          <w:fldChar w:fldCharType="separate"/>
        </w:r>
        <w:r w:rsidR="00257FE9">
          <w:rPr>
            <w:noProof/>
            <w:webHidden/>
          </w:rPr>
          <w:t>6</w:t>
        </w:r>
        <w:r w:rsidR="00A744C9">
          <w:rPr>
            <w:noProof/>
            <w:webHidden/>
          </w:rPr>
          <w:fldChar w:fldCharType="end"/>
        </w:r>
      </w:hyperlink>
    </w:p>
    <w:p w14:paraId="0DE50B5D" w14:textId="77777777" w:rsidR="00A744C9" w:rsidRDefault="00071D4F">
      <w:pPr>
        <w:pStyle w:val="TOC5"/>
        <w:tabs>
          <w:tab w:val="right" w:leader="dot" w:pos="5030"/>
        </w:tabs>
        <w:rPr>
          <w:rFonts w:eastAsiaTheme="minorEastAsia"/>
          <w:noProof/>
          <w:sz w:val="22"/>
          <w:lang w:val="en-US" w:eastAsia="en-US" w:bidi="ar-SA"/>
        </w:rPr>
      </w:pPr>
      <w:hyperlink w:anchor="_Toc413777807" w:history="1">
        <w:r w:rsidR="00A744C9" w:rsidRPr="0061686C">
          <w:rPr>
            <w:rStyle w:val="Hyperlink"/>
            <w:noProof/>
          </w:rPr>
          <w:t>Multiplexação</w:t>
        </w:r>
        <w:r w:rsidR="00A744C9">
          <w:rPr>
            <w:noProof/>
            <w:webHidden/>
          </w:rPr>
          <w:tab/>
        </w:r>
        <w:r w:rsidR="00A744C9">
          <w:rPr>
            <w:noProof/>
            <w:webHidden/>
          </w:rPr>
          <w:fldChar w:fldCharType="begin"/>
        </w:r>
        <w:r w:rsidR="00A744C9">
          <w:rPr>
            <w:noProof/>
            <w:webHidden/>
          </w:rPr>
          <w:instrText xml:space="preserve"> PAGEREF _Toc413777807 \h </w:instrText>
        </w:r>
        <w:r w:rsidR="00A744C9">
          <w:rPr>
            <w:noProof/>
            <w:webHidden/>
          </w:rPr>
        </w:r>
        <w:r w:rsidR="00A744C9">
          <w:rPr>
            <w:noProof/>
            <w:webHidden/>
          </w:rPr>
          <w:fldChar w:fldCharType="separate"/>
        </w:r>
        <w:r w:rsidR="00257FE9">
          <w:rPr>
            <w:noProof/>
            <w:webHidden/>
          </w:rPr>
          <w:t>6</w:t>
        </w:r>
        <w:r w:rsidR="00A744C9">
          <w:rPr>
            <w:noProof/>
            <w:webHidden/>
          </w:rPr>
          <w:fldChar w:fldCharType="end"/>
        </w:r>
      </w:hyperlink>
    </w:p>
    <w:p w14:paraId="26F1AB7B" w14:textId="77777777" w:rsidR="00A744C9" w:rsidRDefault="00071D4F">
      <w:pPr>
        <w:pStyle w:val="TOC1"/>
        <w:tabs>
          <w:tab w:val="right" w:leader="dot" w:pos="5030"/>
        </w:tabs>
        <w:rPr>
          <w:rFonts w:eastAsiaTheme="minorEastAsia"/>
          <w:b w:val="0"/>
          <w:caps w:val="0"/>
          <w:noProof/>
          <w:sz w:val="22"/>
          <w:lang w:val="en-US" w:eastAsia="en-US" w:bidi="ar-SA"/>
        </w:rPr>
      </w:pPr>
      <w:hyperlink w:anchor="_Toc413777808" w:history="1">
        <w:r w:rsidR="00A744C9" w:rsidRPr="0061686C">
          <w:rPr>
            <w:rStyle w:val="Hyperlink"/>
            <w:noProof/>
          </w:rPr>
          <w:t>Termos de Privacidade e Segurança</w:t>
        </w:r>
        <w:r w:rsidR="00A744C9">
          <w:rPr>
            <w:noProof/>
            <w:webHidden/>
          </w:rPr>
          <w:tab/>
        </w:r>
        <w:r w:rsidR="00A744C9">
          <w:rPr>
            <w:noProof/>
            <w:webHidden/>
          </w:rPr>
          <w:fldChar w:fldCharType="begin"/>
        </w:r>
        <w:r w:rsidR="00A744C9">
          <w:rPr>
            <w:noProof/>
            <w:webHidden/>
          </w:rPr>
          <w:instrText xml:space="preserve"> PAGEREF _Toc413777808 \h </w:instrText>
        </w:r>
        <w:r w:rsidR="00A744C9">
          <w:rPr>
            <w:noProof/>
            <w:webHidden/>
          </w:rPr>
        </w:r>
        <w:r w:rsidR="00A744C9">
          <w:rPr>
            <w:noProof/>
            <w:webHidden/>
          </w:rPr>
          <w:fldChar w:fldCharType="separate"/>
        </w:r>
        <w:r w:rsidR="00257FE9">
          <w:rPr>
            <w:noProof/>
            <w:webHidden/>
          </w:rPr>
          <w:t>7</w:t>
        </w:r>
        <w:r w:rsidR="00A744C9">
          <w:rPr>
            <w:noProof/>
            <w:webHidden/>
          </w:rPr>
          <w:fldChar w:fldCharType="end"/>
        </w:r>
      </w:hyperlink>
    </w:p>
    <w:p w14:paraId="204C461B" w14:textId="77777777" w:rsidR="00A744C9" w:rsidRDefault="00071D4F">
      <w:pPr>
        <w:pStyle w:val="TOC4"/>
        <w:rPr>
          <w:rFonts w:eastAsiaTheme="minorEastAsia"/>
          <w:smallCaps w:val="0"/>
          <w:noProof/>
          <w:sz w:val="22"/>
          <w:lang w:val="en-US" w:eastAsia="en-US" w:bidi="ar-SA"/>
        </w:rPr>
      </w:pPr>
      <w:hyperlink w:anchor="_Toc413777809" w:history="1">
        <w:r w:rsidR="00A744C9" w:rsidRPr="0061686C">
          <w:rPr>
            <w:rStyle w:val="Hyperlink"/>
            <w:noProof/>
          </w:rPr>
          <w:t>Termos Gerais de Privacidade e Segurança</w:t>
        </w:r>
        <w:r w:rsidR="00A744C9">
          <w:rPr>
            <w:noProof/>
            <w:webHidden/>
          </w:rPr>
          <w:tab/>
        </w:r>
        <w:r w:rsidR="00A744C9">
          <w:rPr>
            <w:noProof/>
            <w:webHidden/>
          </w:rPr>
          <w:fldChar w:fldCharType="begin"/>
        </w:r>
        <w:r w:rsidR="00A744C9">
          <w:rPr>
            <w:noProof/>
            <w:webHidden/>
          </w:rPr>
          <w:instrText xml:space="preserve"> PAGEREF _Toc413777809 \h </w:instrText>
        </w:r>
        <w:r w:rsidR="00A744C9">
          <w:rPr>
            <w:noProof/>
            <w:webHidden/>
          </w:rPr>
        </w:r>
        <w:r w:rsidR="00A744C9">
          <w:rPr>
            <w:noProof/>
            <w:webHidden/>
          </w:rPr>
          <w:fldChar w:fldCharType="separate"/>
        </w:r>
        <w:r w:rsidR="00257FE9">
          <w:rPr>
            <w:noProof/>
            <w:webHidden/>
          </w:rPr>
          <w:t>7</w:t>
        </w:r>
        <w:r w:rsidR="00A744C9">
          <w:rPr>
            <w:noProof/>
            <w:webHidden/>
          </w:rPr>
          <w:fldChar w:fldCharType="end"/>
        </w:r>
      </w:hyperlink>
    </w:p>
    <w:p w14:paraId="292A4B08" w14:textId="77777777" w:rsidR="00A744C9" w:rsidRDefault="00071D4F">
      <w:pPr>
        <w:pStyle w:val="TOC5"/>
        <w:tabs>
          <w:tab w:val="right" w:leader="dot" w:pos="5030"/>
        </w:tabs>
        <w:rPr>
          <w:rFonts w:eastAsiaTheme="minorEastAsia"/>
          <w:noProof/>
          <w:sz w:val="22"/>
          <w:lang w:val="en-US" w:eastAsia="en-US" w:bidi="ar-SA"/>
        </w:rPr>
      </w:pPr>
      <w:hyperlink w:anchor="_Toc413777810" w:history="1">
        <w:r w:rsidR="00A744C9" w:rsidRPr="0061686C">
          <w:rPr>
            <w:rStyle w:val="Hyperlink"/>
            <w:noProof/>
          </w:rPr>
          <w:t>Escopo</w:t>
        </w:r>
        <w:r w:rsidR="00A744C9">
          <w:rPr>
            <w:noProof/>
            <w:webHidden/>
          </w:rPr>
          <w:tab/>
        </w:r>
        <w:r w:rsidR="00A744C9">
          <w:rPr>
            <w:noProof/>
            <w:webHidden/>
          </w:rPr>
          <w:fldChar w:fldCharType="begin"/>
        </w:r>
        <w:r w:rsidR="00A744C9">
          <w:rPr>
            <w:noProof/>
            <w:webHidden/>
          </w:rPr>
          <w:instrText xml:space="preserve"> PAGEREF _Toc413777810 \h </w:instrText>
        </w:r>
        <w:r w:rsidR="00A744C9">
          <w:rPr>
            <w:noProof/>
            <w:webHidden/>
          </w:rPr>
        </w:r>
        <w:r w:rsidR="00A744C9">
          <w:rPr>
            <w:noProof/>
            <w:webHidden/>
          </w:rPr>
          <w:fldChar w:fldCharType="separate"/>
        </w:r>
        <w:r w:rsidR="00257FE9">
          <w:rPr>
            <w:noProof/>
            <w:webHidden/>
          </w:rPr>
          <w:t>7</w:t>
        </w:r>
        <w:r w:rsidR="00A744C9">
          <w:rPr>
            <w:noProof/>
            <w:webHidden/>
          </w:rPr>
          <w:fldChar w:fldCharType="end"/>
        </w:r>
      </w:hyperlink>
    </w:p>
    <w:p w14:paraId="568D47D9" w14:textId="77777777" w:rsidR="00A744C9" w:rsidRDefault="00071D4F">
      <w:pPr>
        <w:pStyle w:val="TOC5"/>
        <w:tabs>
          <w:tab w:val="right" w:leader="dot" w:pos="5030"/>
        </w:tabs>
        <w:rPr>
          <w:rFonts w:eastAsiaTheme="minorEastAsia"/>
          <w:noProof/>
          <w:sz w:val="22"/>
          <w:lang w:val="en-US" w:eastAsia="en-US" w:bidi="ar-SA"/>
        </w:rPr>
      </w:pPr>
      <w:hyperlink w:anchor="_Toc413777811" w:history="1">
        <w:r w:rsidR="00A744C9" w:rsidRPr="0061686C">
          <w:rPr>
            <w:rStyle w:val="Hyperlink"/>
            <w:noProof/>
          </w:rPr>
          <w:t>Uso dos Dados do Cliente</w:t>
        </w:r>
        <w:r w:rsidR="00A744C9">
          <w:rPr>
            <w:noProof/>
            <w:webHidden/>
          </w:rPr>
          <w:tab/>
        </w:r>
        <w:r w:rsidR="00A744C9">
          <w:rPr>
            <w:noProof/>
            <w:webHidden/>
          </w:rPr>
          <w:fldChar w:fldCharType="begin"/>
        </w:r>
        <w:r w:rsidR="00A744C9">
          <w:rPr>
            <w:noProof/>
            <w:webHidden/>
          </w:rPr>
          <w:instrText xml:space="preserve"> PAGEREF _Toc413777811 \h </w:instrText>
        </w:r>
        <w:r w:rsidR="00A744C9">
          <w:rPr>
            <w:noProof/>
            <w:webHidden/>
          </w:rPr>
        </w:r>
        <w:r w:rsidR="00A744C9">
          <w:rPr>
            <w:noProof/>
            <w:webHidden/>
          </w:rPr>
          <w:fldChar w:fldCharType="separate"/>
        </w:r>
        <w:r w:rsidR="00257FE9">
          <w:rPr>
            <w:noProof/>
            <w:webHidden/>
          </w:rPr>
          <w:t>7</w:t>
        </w:r>
        <w:r w:rsidR="00A744C9">
          <w:rPr>
            <w:noProof/>
            <w:webHidden/>
          </w:rPr>
          <w:fldChar w:fldCharType="end"/>
        </w:r>
      </w:hyperlink>
    </w:p>
    <w:p w14:paraId="050A36CA" w14:textId="77777777" w:rsidR="00A744C9" w:rsidRDefault="00071D4F">
      <w:pPr>
        <w:pStyle w:val="TOC5"/>
        <w:tabs>
          <w:tab w:val="right" w:leader="dot" w:pos="5030"/>
        </w:tabs>
        <w:rPr>
          <w:rFonts w:eastAsiaTheme="minorEastAsia"/>
          <w:noProof/>
          <w:sz w:val="22"/>
          <w:lang w:val="en-US" w:eastAsia="en-US" w:bidi="ar-SA"/>
        </w:rPr>
      </w:pPr>
      <w:hyperlink w:anchor="_Toc413777812" w:history="1">
        <w:r w:rsidR="00A744C9" w:rsidRPr="0061686C">
          <w:rPr>
            <w:rStyle w:val="Hyperlink"/>
            <w:noProof/>
          </w:rPr>
          <w:t>Divulgação dos Dados do Cliente</w:t>
        </w:r>
        <w:r w:rsidR="00A744C9">
          <w:rPr>
            <w:noProof/>
            <w:webHidden/>
          </w:rPr>
          <w:tab/>
        </w:r>
        <w:r w:rsidR="00A744C9">
          <w:rPr>
            <w:noProof/>
            <w:webHidden/>
          </w:rPr>
          <w:fldChar w:fldCharType="begin"/>
        </w:r>
        <w:r w:rsidR="00A744C9">
          <w:rPr>
            <w:noProof/>
            <w:webHidden/>
          </w:rPr>
          <w:instrText xml:space="preserve"> PAGEREF _Toc413777812 \h </w:instrText>
        </w:r>
        <w:r w:rsidR="00A744C9">
          <w:rPr>
            <w:noProof/>
            <w:webHidden/>
          </w:rPr>
        </w:r>
        <w:r w:rsidR="00A744C9">
          <w:rPr>
            <w:noProof/>
            <w:webHidden/>
          </w:rPr>
          <w:fldChar w:fldCharType="separate"/>
        </w:r>
        <w:r w:rsidR="00257FE9">
          <w:rPr>
            <w:noProof/>
            <w:webHidden/>
          </w:rPr>
          <w:t>7</w:t>
        </w:r>
        <w:r w:rsidR="00A744C9">
          <w:rPr>
            <w:noProof/>
            <w:webHidden/>
          </w:rPr>
          <w:fldChar w:fldCharType="end"/>
        </w:r>
      </w:hyperlink>
    </w:p>
    <w:p w14:paraId="73E48685" w14:textId="77777777" w:rsidR="00A744C9" w:rsidRDefault="00071D4F">
      <w:pPr>
        <w:pStyle w:val="TOC5"/>
        <w:tabs>
          <w:tab w:val="right" w:leader="dot" w:pos="5030"/>
        </w:tabs>
        <w:rPr>
          <w:rFonts w:eastAsiaTheme="minorEastAsia"/>
          <w:noProof/>
          <w:sz w:val="22"/>
          <w:lang w:val="en-US" w:eastAsia="en-US" w:bidi="ar-SA"/>
        </w:rPr>
      </w:pPr>
      <w:hyperlink w:anchor="_Toc413777813" w:history="1">
        <w:r w:rsidR="00A744C9" w:rsidRPr="0061686C">
          <w:rPr>
            <w:rStyle w:val="Hyperlink"/>
            <w:noProof/>
          </w:rPr>
          <w:t>Instituições Educacionais</w:t>
        </w:r>
        <w:r w:rsidR="00A744C9">
          <w:rPr>
            <w:noProof/>
            <w:webHidden/>
          </w:rPr>
          <w:tab/>
        </w:r>
        <w:r w:rsidR="00A744C9">
          <w:rPr>
            <w:noProof/>
            <w:webHidden/>
          </w:rPr>
          <w:fldChar w:fldCharType="begin"/>
        </w:r>
        <w:r w:rsidR="00A744C9">
          <w:rPr>
            <w:noProof/>
            <w:webHidden/>
          </w:rPr>
          <w:instrText xml:space="preserve"> PAGEREF _Toc413777813 \h </w:instrText>
        </w:r>
        <w:r w:rsidR="00A744C9">
          <w:rPr>
            <w:noProof/>
            <w:webHidden/>
          </w:rPr>
        </w:r>
        <w:r w:rsidR="00A744C9">
          <w:rPr>
            <w:noProof/>
            <w:webHidden/>
          </w:rPr>
          <w:fldChar w:fldCharType="separate"/>
        </w:r>
        <w:r w:rsidR="00257FE9">
          <w:rPr>
            <w:noProof/>
            <w:webHidden/>
          </w:rPr>
          <w:t>7</w:t>
        </w:r>
        <w:r w:rsidR="00A744C9">
          <w:rPr>
            <w:noProof/>
            <w:webHidden/>
          </w:rPr>
          <w:fldChar w:fldCharType="end"/>
        </w:r>
      </w:hyperlink>
    </w:p>
    <w:p w14:paraId="2109A3CA" w14:textId="77777777" w:rsidR="00A744C9" w:rsidRDefault="00071D4F">
      <w:pPr>
        <w:pStyle w:val="TOC5"/>
        <w:tabs>
          <w:tab w:val="right" w:leader="dot" w:pos="5030"/>
        </w:tabs>
        <w:rPr>
          <w:rFonts w:eastAsiaTheme="minorEastAsia"/>
          <w:noProof/>
          <w:sz w:val="22"/>
          <w:lang w:val="en-US" w:eastAsia="en-US" w:bidi="ar-SA"/>
        </w:rPr>
      </w:pPr>
      <w:hyperlink w:anchor="_Toc413777814" w:history="1">
        <w:r w:rsidR="00A744C9" w:rsidRPr="0061686C">
          <w:rPr>
            <w:rStyle w:val="Hyperlink"/>
            <w:noProof/>
          </w:rPr>
          <w:t>Segurança</w:t>
        </w:r>
        <w:r w:rsidR="00A744C9">
          <w:rPr>
            <w:noProof/>
            <w:webHidden/>
          </w:rPr>
          <w:tab/>
        </w:r>
        <w:r w:rsidR="00A744C9">
          <w:rPr>
            <w:noProof/>
            <w:webHidden/>
          </w:rPr>
          <w:fldChar w:fldCharType="begin"/>
        </w:r>
        <w:r w:rsidR="00A744C9">
          <w:rPr>
            <w:noProof/>
            <w:webHidden/>
          </w:rPr>
          <w:instrText xml:space="preserve"> PAGEREF _Toc413777814 \h </w:instrText>
        </w:r>
        <w:r w:rsidR="00A744C9">
          <w:rPr>
            <w:noProof/>
            <w:webHidden/>
          </w:rPr>
        </w:r>
        <w:r w:rsidR="00A744C9">
          <w:rPr>
            <w:noProof/>
            <w:webHidden/>
          </w:rPr>
          <w:fldChar w:fldCharType="separate"/>
        </w:r>
        <w:r w:rsidR="00257FE9">
          <w:rPr>
            <w:noProof/>
            <w:webHidden/>
          </w:rPr>
          <w:t>7</w:t>
        </w:r>
        <w:r w:rsidR="00A744C9">
          <w:rPr>
            <w:noProof/>
            <w:webHidden/>
          </w:rPr>
          <w:fldChar w:fldCharType="end"/>
        </w:r>
      </w:hyperlink>
    </w:p>
    <w:p w14:paraId="09DD3F73" w14:textId="77777777" w:rsidR="00A744C9" w:rsidRDefault="00071D4F">
      <w:pPr>
        <w:pStyle w:val="TOC5"/>
        <w:tabs>
          <w:tab w:val="right" w:leader="dot" w:pos="5030"/>
        </w:tabs>
        <w:rPr>
          <w:rFonts w:eastAsiaTheme="minorEastAsia"/>
          <w:noProof/>
          <w:sz w:val="22"/>
          <w:lang w:val="en-US" w:eastAsia="en-US" w:bidi="ar-SA"/>
        </w:rPr>
      </w:pPr>
      <w:hyperlink w:anchor="_Toc413777815" w:history="1">
        <w:r w:rsidR="00A744C9" w:rsidRPr="0061686C">
          <w:rPr>
            <w:rStyle w:val="Hyperlink"/>
            <w:noProof/>
          </w:rPr>
          <w:t>Notificação de Incidentes de Segurança</w:t>
        </w:r>
        <w:r w:rsidR="00A744C9">
          <w:rPr>
            <w:noProof/>
            <w:webHidden/>
          </w:rPr>
          <w:tab/>
        </w:r>
        <w:r w:rsidR="00A744C9">
          <w:rPr>
            <w:noProof/>
            <w:webHidden/>
          </w:rPr>
          <w:fldChar w:fldCharType="begin"/>
        </w:r>
        <w:r w:rsidR="00A744C9">
          <w:rPr>
            <w:noProof/>
            <w:webHidden/>
          </w:rPr>
          <w:instrText xml:space="preserve"> PAGEREF _Toc413777815 \h </w:instrText>
        </w:r>
        <w:r w:rsidR="00A744C9">
          <w:rPr>
            <w:noProof/>
            <w:webHidden/>
          </w:rPr>
        </w:r>
        <w:r w:rsidR="00A744C9">
          <w:rPr>
            <w:noProof/>
            <w:webHidden/>
          </w:rPr>
          <w:fldChar w:fldCharType="separate"/>
        </w:r>
        <w:r w:rsidR="00257FE9">
          <w:rPr>
            <w:noProof/>
            <w:webHidden/>
          </w:rPr>
          <w:t>8</w:t>
        </w:r>
        <w:r w:rsidR="00A744C9">
          <w:rPr>
            <w:noProof/>
            <w:webHidden/>
          </w:rPr>
          <w:fldChar w:fldCharType="end"/>
        </w:r>
      </w:hyperlink>
    </w:p>
    <w:p w14:paraId="07D7C1B3" w14:textId="77777777" w:rsidR="00A744C9" w:rsidRDefault="00071D4F">
      <w:pPr>
        <w:pStyle w:val="TOC5"/>
        <w:tabs>
          <w:tab w:val="right" w:leader="dot" w:pos="5030"/>
        </w:tabs>
        <w:rPr>
          <w:rFonts w:eastAsiaTheme="minorEastAsia"/>
          <w:noProof/>
          <w:sz w:val="22"/>
          <w:lang w:val="en-US" w:eastAsia="en-US" w:bidi="ar-SA"/>
        </w:rPr>
      </w:pPr>
      <w:hyperlink w:anchor="_Toc413777816" w:history="1">
        <w:r w:rsidR="00A744C9" w:rsidRPr="0061686C">
          <w:rPr>
            <w:rStyle w:val="Hyperlink"/>
            <w:noProof/>
          </w:rPr>
          <w:t>Local do Processamento de Dados</w:t>
        </w:r>
        <w:r w:rsidR="00A744C9">
          <w:rPr>
            <w:noProof/>
            <w:webHidden/>
          </w:rPr>
          <w:tab/>
        </w:r>
        <w:r w:rsidR="00A744C9">
          <w:rPr>
            <w:noProof/>
            <w:webHidden/>
          </w:rPr>
          <w:fldChar w:fldCharType="begin"/>
        </w:r>
        <w:r w:rsidR="00A744C9">
          <w:rPr>
            <w:noProof/>
            <w:webHidden/>
          </w:rPr>
          <w:instrText xml:space="preserve"> PAGEREF _Toc413777816 \h </w:instrText>
        </w:r>
        <w:r w:rsidR="00A744C9">
          <w:rPr>
            <w:noProof/>
            <w:webHidden/>
          </w:rPr>
        </w:r>
        <w:r w:rsidR="00A744C9">
          <w:rPr>
            <w:noProof/>
            <w:webHidden/>
          </w:rPr>
          <w:fldChar w:fldCharType="separate"/>
        </w:r>
        <w:r w:rsidR="00257FE9">
          <w:rPr>
            <w:noProof/>
            <w:webHidden/>
          </w:rPr>
          <w:t>8</w:t>
        </w:r>
        <w:r w:rsidR="00A744C9">
          <w:rPr>
            <w:noProof/>
            <w:webHidden/>
          </w:rPr>
          <w:fldChar w:fldCharType="end"/>
        </w:r>
      </w:hyperlink>
    </w:p>
    <w:p w14:paraId="7B2E95DD" w14:textId="77777777" w:rsidR="00A744C9" w:rsidRDefault="00071D4F">
      <w:pPr>
        <w:pStyle w:val="TOC5"/>
        <w:tabs>
          <w:tab w:val="right" w:leader="dot" w:pos="5030"/>
        </w:tabs>
        <w:rPr>
          <w:rFonts w:eastAsiaTheme="minorEastAsia"/>
          <w:noProof/>
          <w:sz w:val="22"/>
          <w:lang w:val="en-US" w:eastAsia="en-US" w:bidi="ar-SA"/>
        </w:rPr>
      </w:pPr>
      <w:hyperlink w:anchor="_Toc413777817" w:history="1">
        <w:r w:rsidR="00A744C9" w:rsidRPr="0061686C">
          <w:rPr>
            <w:rStyle w:val="Hyperlink"/>
            <w:noProof/>
          </w:rPr>
          <w:t>Lançamentos de Visualizações Prévias</w:t>
        </w:r>
        <w:r w:rsidR="00A744C9">
          <w:rPr>
            <w:noProof/>
            <w:webHidden/>
          </w:rPr>
          <w:tab/>
        </w:r>
        <w:r w:rsidR="00A744C9">
          <w:rPr>
            <w:noProof/>
            <w:webHidden/>
          </w:rPr>
          <w:fldChar w:fldCharType="begin"/>
        </w:r>
        <w:r w:rsidR="00A744C9">
          <w:rPr>
            <w:noProof/>
            <w:webHidden/>
          </w:rPr>
          <w:instrText xml:space="preserve"> PAGEREF _Toc413777817 \h </w:instrText>
        </w:r>
        <w:r w:rsidR="00A744C9">
          <w:rPr>
            <w:noProof/>
            <w:webHidden/>
          </w:rPr>
        </w:r>
        <w:r w:rsidR="00A744C9">
          <w:rPr>
            <w:noProof/>
            <w:webHidden/>
          </w:rPr>
          <w:fldChar w:fldCharType="separate"/>
        </w:r>
        <w:r w:rsidR="00257FE9">
          <w:rPr>
            <w:noProof/>
            <w:webHidden/>
          </w:rPr>
          <w:t>8</w:t>
        </w:r>
        <w:r w:rsidR="00A744C9">
          <w:rPr>
            <w:noProof/>
            <w:webHidden/>
          </w:rPr>
          <w:fldChar w:fldCharType="end"/>
        </w:r>
      </w:hyperlink>
    </w:p>
    <w:p w14:paraId="45383513" w14:textId="77777777" w:rsidR="00A744C9" w:rsidRDefault="00071D4F">
      <w:pPr>
        <w:pStyle w:val="TOC5"/>
        <w:tabs>
          <w:tab w:val="right" w:leader="dot" w:pos="5030"/>
        </w:tabs>
        <w:rPr>
          <w:rFonts w:eastAsiaTheme="minorEastAsia"/>
          <w:noProof/>
          <w:sz w:val="22"/>
          <w:lang w:val="en-US" w:eastAsia="en-US" w:bidi="ar-SA"/>
        </w:rPr>
      </w:pPr>
      <w:hyperlink w:anchor="_Toc413777818" w:history="1">
        <w:r w:rsidR="00A744C9" w:rsidRPr="0061686C">
          <w:rPr>
            <w:rStyle w:val="Hyperlink"/>
            <w:noProof/>
          </w:rPr>
          <w:t>Uso de Subcontratados</w:t>
        </w:r>
        <w:r w:rsidR="00A744C9">
          <w:rPr>
            <w:noProof/>
            <w:webHidden/>
          </w:rPr>
          <w:tab/>
        </w:r>
        <w:r w:rsidR="00A744C9">
          <w:rPr>
            <w:noProof/>
            <w:webHidden/>
          </w:rPr>
          <w:fldChar w:fldCharType="begin"/>
        </w:r>
        <w:r w:rsidR="00A744C9">
          <w:rPr>
            <w:noProof/>
            <w:webHidden/>
          </w:rPr>
          <w:instrText xml:space="preserve"> PAGEREF _Toc413777818 \h </w:instrText>
        </w:r>
        <w:r w:rsidR="00A744C9">
          <w:rPr>
            <w:noProof/>
            <w:webHidden/>
          </w:rPr>
        </w:r>
        <w:r w:rsidR="00A744C9">
          <w:rPr>
            <w:noProof/>
            <w:webHidden/>
          </w:rPr>
          <w:fldChar w:fldCharType="separate"/>
        </w:r>
        <w:r w:rsidR="00257FE9">
          <w:rPr>
            <w:noProof/>
            <w:webHidden/>
          </w:rPr>
          <w:t>8</w:t>
        </w:r>
        <w:r w:rsidR="00A744C9">
          <w:rPr>
            <w:noProof/>
            <w:webHidden/>
          </w:rPr>
          <w:fldChar w:fldCharType="end"/>
        </w:r>
      </w:hyperlink>
    </w:p>
    <w:p w14:paraId="1858E210" w14:textId="77777777" w:rsidR="00A744C9" w:rsidRDefault="00071D4F">
      <w:pPr>
        <w:pStyle w:val="TOC5"/>
        <w:tabs>
          <w:tab w:val="right" w:leader="dot" w:pos="5030"/>
        </w:tabs>
        <w:rPr>
          <w:rFonts w:eastAsiaTheme="minorEastAsia"/>
          <w:noProof/>
          <w:sz w:val="22"/>
          <w:lang w:val="en-US" w:eastAsia="en-US" w:bidi="ar-SA"/>
        </w:rPr>
      </w:pPr>
      <w:hyperlink w:anchor="_Toc413777819" w:history="1">
        <w:r w:rsidR="00A744C9" w:rsidRPr="0061686C">
          <w:rPr>
            <w:rStyle w:val="Hyperlink"/>
            <w:noProof/>
          </w:rPr>
          <w:t>Como Entrar em Contato com a Microsoft</w:t>
        </w:r>
        <w:r w:rsidR="00A744C9">
          <w:rPr>
            <w:noProof/>
            <w:webHidden/>
          </w:rPr>
          <w:tab/>
        </w:r>
        <w:r w:rsidR="00A744C9">
          <w:rPr>
            <w:noProof/>
            <w:webHidden/>
          </w:rPr>
          <w:fldChar w:fldCharType="begin"/>
        </w:r>
        <w:r w:rsidR="00A744C9">
          <w:rPr>
            <w:noProof/>
            <w:webHidden/>
          </w:rPr>
          <w:instrText xml:space="preserve"> PAGEREF _Toc413777819 \h </w:instrText>
        </w:r>
        <w:r w:rsidR="00A744C9">
          <w:rPr>
            <w:noProof/>
            <w:webHidden/>
          </w:rPr>
        </w:r>
        <w:r w:rsidR="00A744C9">
          <w:rPr>
            <w:noProof/>
            <w:webHidden/>
          </w:rPr>
          <w:fldChar w:fldCharType="separate"/>
        </w:r>
        <w:r w:rsidR="00257FE9">
          <w:rPr>
            <w:noProof/>
            <w:webHidden/>
          </w:rPr>
          <w:t>8</w:t>
        </w:r>
        <w:r w:rsidR="00A744C9">
          <w:rPr>
            <w:noProof/>
            <w:webHidden/>
          </w:rPr>
          <w:fldChar w:fldCharType="end"/>
        </w:r>
      </w:hyperlink>
    </w:p>
    <w:p w14:paraId="24E53038" w14:textId="77777777" w:rsidR="00A744C9" w:rsidRDefault="00071D4F">
      <w:pPr>
        <w:pStyle w:val="TOC4"/>
        <w:rPr>
          <w:rFonts w:eastAsiaTheme="minorEastAsia"/>
          <w:smallCaps w:val="0"/>
          <w:noProof/>
          <w:sz w:val="22"/>
          <w:lang w:val="en-US" w:eastAsia="en-US" w:bidi="ar-SA"/>
        </w:rPr>
      </w:pPr>
      <w:hyperlink w:anchor="_Toc413777820" w:history="1">
        <w:r w:rsidR="00A744C9" w:rsidRPr="0061686C">
          <w:rPr>
            <w:rStyle w:val="Hyperlink"/>
            <w:noProof/>
          </w:rPr>
          <w:t>Termos de Processamento de Dados</w:t>
        </w:r>
        <w:r w:rsidR="00A744C9">
          <w:rPr>
            <w:noProof/>
            <w:webHidden/>
          </w:rPr>
          <w:tab/>
        </w:r>
        <w:r w:rsidR="00A744C9">
          <w:rPr>
            <w:noProof/>
            <w:webHidden/>
          </w:rPr>
          <w:fldChar w:fldCharType="begin"/>
        </w:r>
        <w:r w:rsidR="00A744C9">
          <w:rPr>
            <w:noProof/>
            <w:webHidden/>
          </w:rPr>
          <w:instrText xml:space="preserve"> PAGEREF _Toc413777820 \h </w:instrText>
        </w:r>
        <w:r w:rsidR="00A744C9">
          <w:rPr>
            <w:noProof/>
            <w:webHidden/>
          </w:rPr>
        </w:r>
        <w:r w:rsidR="00A744C9">
          <w:rPr>
            <w:noProof/>
            <w:webHidden/>
          </w:rPr>
          <w:fldChar w:fldCharType="separate"/>
        </w:r>
        <w:r w:rsidR="00257FE9">
          <w:rPr>
            <w:noProof/>
            <w:webHidden/>
          </w:rPr>
          <w:t>8</w:t>
        </w:r>
        <w:r w:rsidR="00A744C9">
          <w:rPr>
            <w:noProof/>
            <w:webHidden/>
          </w:rPr>
          <w:fldChar w:fldCharType="end"/>
        </w:r>
      </w:hyperlink>
    </w:p>
    <w:p w14:paraId="077794DC" w14:textId="77777777" w:rsidR="00A744C9" w:rsidRDefault="00071D4F">
      <w:pPr>
        <w:pStyle w:val="TOC5"/>
        <w:tabs>
          <w:tab w:val="right" w:leader="dot" w:pos="5030"/>
        </w:tabs>
        <w:rPr>
          <w:rFonts w:eastAsiaTheme="minorEastAsia"/>
          <w:noProof/>
          <w:sz w:val="22"/>
          <w:lang w:val="en-US" w:eastAsia="en-US" w:bidi="ar-SA"/>
        </w:rPr>
      </w:pPr>
      <w:hyperlink w:anchor="_Toc413777821" w:history="1">
        <w:r w:rsidR="00A744C9" w:rsidRPr="0061686C">
          <w:rPr>
            <w:rStyle w:val="Hyperlink"/>
            <w:noProof/>
          </w:rPr>
          <w:t>Local dos Dados do Cliente em Repouso</w:t>
        </w:r>
        <w:r w:rsidR="00A744C9">
          <w:rPr>
            <w:noProof/>
            <w:webHidden/>
          </w:rPr>
          <w:tab/>
        </w:r>
        <w:r w:rsidR="00A744C9">
          <w:rPr>
            <w:noProof/>
            <w:webHidden/>
          </w:rPr>
          <w:fldChar w:fldCharType="begin"/>
        </w:r>
        <w:r w:rsidR="00A744C9">
          <w:rPr>
            <w:noProof/>
            <w:webHidden/>
          </w:rPr>
          <w:instrText xml:space="preserve"> PAGEREF _Toc413777821 \h </w:instrText>
        </w:r>
        <w:r w:rsidR="00A744C9">
          <w:rPr>
            <w:noProof/>
            <w:webHidden/>
          </w:rPr>
        </w:r>
        <w:r w:rsidR="00A744C9">
          <w:rPr>
            <w:noProof/>
            <w:webHidden/>
          </w:rPr>
          <w:fldChar w:fldCharType="separate"/>
        </w:r>
        <w:r w:rsidR="00257FE9">
          <w:rPr>
            <w:noProof/>
            <w:webHidden/>
          </w:rPr>
          <w:t>9</w:t>
        </w:r>
        <w:r w:rsidR="00A744C9">
          <w:rPr>
            <w:noProof/>
            <w:webHidden/>
          </w:rPr>
          <w:fldChar w:fldCharType="end"/>
        </w:r>
      </w:hyperlink>
    </w:p>
    <w:p w14:paraId="11967E76" w14:textId="77777777" w:rsidR="00A744C9" w:rsidRDefault="00071D4F">
      <w:pPr>
        <w:pStyle w:val="TOC5"/>
        <w:tabs>
          <w:tab w:val="right" w:leader="dot" w:pos="5030"/>
        </w:tabs>
        <w:rPr>
          <w:rFonts w:eastAsiaTheme="minorEastAsia"/>
          <w:noProof/>
          <w:sz w:val="22"/>
          <w:lang w:val="en-US" w:eastAsia="en-US" w:bidi="ar-SA"/>
        </w:rPr>
      </w:pPr>
      <w:hyperlink w:anchor="_Toc413777822" w:history="1">
        <w:r w:rsidR="00A744C9" w:rsidRPr="0061686C">
          <w:rPr>
            <w:rStyle w:val="Hyperlink"/>
            <w:noProof/>
          </w:rPr>
          <w:t>Privacidade</w:t>
        </w:r>
        <w:r w:rsidR="00A744C9">
          <w:rPr>
            <w:noProof/>
            <w:webHidden/>
          </w:rPr>
          <w:tab/>
        </w:r>
        <w:r w:rsidR="00A744C9">
          <w:rPr>
            <w:noProof/>
            <w:webHidden/>
          </w:rPr>
          <w:fldChar w:fldCharType="begin"/>
        </w:r>
        <w:r w:rsidR="00A744C9">
          <w:rPr>
            <w:noProof/>
            <w:webHidden/>
          </w:rPr>
          <w:instrText xml:space="preserve"> PAGEREF _Toc413777822 \h </w:instrText>
        </w:r>
        <w:r w:rsidR="00A744C9">
          <w:rPr>
            <w:noProof/>
            <w:webHidden/>
          </w:rPr>
        </w:r>
        <w:r w:rsidR="00A744C9">
          <w:rPr>
            <w:noProof/>
            <w:webHidden/>
          </w:rPr>
          <w:fldChar w:fldCharType="separate"/>
        </w:r>
        <w:r w:rsidR="00257FE9">
          <w:rPr>
            <w:noProof/>
            <w:webHidden/>
          </w:rPr>
          <w:t>10</w:t>
        </w:r>
        <w:r w:rsidR="00A744C9">
          <w:rPr>
            <w:noProof/>
            <w:webHidden/>
          </w:rPr>
          <w:fldChar w:fldCharType="end"/>
        </w:r>
      </w:hyperlink>
    </w:p>
    <w:p w14:paraId="557E33BB" w14:textId="77777777" w:rsidR="00A744C9" w:rsidRDefault="00071D4F">
      <w:pPr>
        <w:pStyle w:val="TOC5"/>
        <w:tabs>
          <w:tab w:val="right" w:leader="dot" w:pos="5030"/>
        </w:tabs>
        <w:rPr>
          <w:rFonts w:eastAsiaTheme="minorEastAsia"/>
          <w:noProof/>
          <w:sz w:val="22"/>
          <w:lang w:val="en-US" w:eastAsia="en-US" w:bidi="ar-SA"/>
        </w:rPr>
      </w:pPr>
      <w:hyperlink w:anchor="_Toc413777823" w:history="1">
        <w:r w:rsidR="00A744C9" w:rsidRPr="0061686C">
          <w:rPr>
            <w:rStyle w:val="Hyperlink"/>
            <w:noProof/>
          </w:rPr>
          <w:t>Termos Europeus Adicionais.</w:t>
        </w:r>
        <w:r w:rsidR="00A744C9">
          <w:rPr>
            <w:noProof/>
            <w:webHidden/>
          </w:rPr>
          <w:tab/>
        </w:r>
        <w:r w:rsidR="00A744C9">
          <w:rPr>
            <w:noProof/>
            <w:webHidden/>
          </w:rPr>
          <w:fldChar w:fldCharType="begin"/>
        </w:r>
        <w:r w:rsidR="00A744C9">
          <w:rPr>
            <w:noProof/>
            <w:webHidden/>
          </w:rPr>
          <w:instrText xml:space="preserve"> PAGEREF _Toc413777823 \h </w:instrText>
        </w:r>
        <w:r w:rsidR="00A744C9">
          <w:rPr>
            <w:noProof/>
            <w:webHidden/>
          </w:rPr>
        </w:r>
        <w:r w:rsidR="00A744C9">
          <w:rPr>
            <w:noProof/>
            <w:webHidden/>
          </w:rPr>
          <w:fldChar w:fldCharType="separate"/>
        </w:r>
        <w:r w:rsidR="00257FE9">
          <w:rPr>
            <w:noProof/>
            <w:webHidden/>
          </w:rPr>
          <w:t>10</w:t>
        </w:r>
        <w:r w:rsidR="00A744C9">
          <w:rPr>
            <w:noProof/>
            <w:webHidden/>
          </w:rPr>
          <w:fldChar w:fldCharType="end"/>
        </w:r>
      </w:hyperlink>
    </w:p>
    <w:p w14:paraId="659375FB" w14:textId="77777777" w:rsidR="00A744C9" w:rsidRDefault="00071D4F">
      <w:pPr>
        <w:pStyle w:val="TOC5"/>
        <w:tabs>
          <w:tab w:val="right" w:leader="dot" w:pos="5030"/>
        </w:tabs>
        <w:rPr>
          <w:rFonts w:eastAsiaTheme="minorEastAsia"/>
          <w:noProof/>
          <w:sz w:val="22"/>
          <w:lang w:val="en-US" w:eastAsia="en-US" w:bidi="ar-SA"/>
        </w:rPr>
      </w:pPr>
      <w:hyperlink w:anchor="_Toc413777824" w:history="1">
        <w:r w:rsidR="00A744C9" w:rsidRPr="0061686C">
          <w:rPr>
            <w:rStyle w:val="Hyperlink"/>
            <w:noProof/>
          </w:rPr>
          <w:t>Segurança</w:t>
        </w:r>
        <w:r w:rsidR="00A744C9">
          <w:rPr>
            <w:noProof/>
            <w:webHidden/>
          </w:rPr>
          <w:tab/>
        </w:r>
        <w:r w:rsidR="00A744C9">
          <w:rPr>
            <w:noProof/>
            <w:webHidden/>
          </w:rPr>
          <w:fldChar w:fldCharType="begin"/>
        </w:r>
        <w:r w:rsidR="00A744C9">
          <w:rPr>
            <w:noProof/>
            <w:webHidden/>
          </w:rPr>
          <w:instrText xml:space="preserve"> PAGEREF _Toc413777824 \h </w:instrText>
        </w:r>
        <w:r w:rsidR="00A744C9">
          <w:rPr>
            <w:noProof/>
            <w:webHidden/>
          </w:rPr>
        </w:r>
        <w:r w:rsidR="00A744C9">
          <w:rPr>
            <w:noProof/>
            <w:webHidden/>
          </w:rPr>
          <w:fldChar w:fldCharType="separate"/>
        </w:r>
        <w:r w:rsidR="00257FE9">
          <w:rPr>
            <w:noProof/>
            <w:webHidden/>
          </w:rPr>
          <w:t>10</w:t>
        </w:r>
        <w:r w:rsidR="00A744C9">
          <w:rPr>
            <w:noProof/>
            <w:webHidden/>
          </w:rPr>
          <w:fldChar w:fldCharType="end"/>
        </w:r>
      </w:hyperlink>
    </w:p>
    <w:p w14:paraId="65221159" w14:textId="77777777" w:rsidR="00A744C9" w:rsidRDefault="00071D4F">
      <w:pPr>
        <w:pStyle w:val="TOC1"/>
        <w:tabs>
          <w:tab w:val="right" w:leader="dot" w:pos="5030"/>
        </w:tabs>
        <w:rPr>
          <w:rFonts w:eastAsiaTheme="minorEastAsia"/>
          <w:b w:val="0"/>
          <w:caps w:val="0"/>
          <w:noProof/>
          <w:sz w:val="22"/>
          <w:lang w:val="en-US" w:eastAsia="en-US" w:bidi="ar-SA"/>
        </w:rPr>
      </w:pPr>
      <w:hyperlink w:anchor="_Toc413777825" w:history="1">
        <w:r w:rsidR="00A744C9" w:rsidRPr="0061686C">
          <w:rPr>
            <w:rStyle w:val="Hyperlink"/>
            <w:noProof/>
          </w:rPr>
          <w:t>Termos Específicos dos Serviços Online</w:t>
        </w:r>
        <w:r w:rsidR="00A744C9">
          <w:rPr>
            <w:noProof/>
            <w:webHidden/>
          </w:rPr>
          <w:tab/>
        </w:r>
        <w:r w:rsidR="00A744C9">
          <w:rPr>
            <w:noProof/>
            <w:webHidden/>
          </w:rPr>
          <w:fldChar w:fldCharType="begin"/>
        </w:r>
        <w:r w:rsidR="00A744C9">
          <w:rPr>
            <w:noProof/>
            <w:webHidden/>
          </w:rPr>
          <w:instrText xml:space="preserve"> PAGEREF _Toc413777825 \h </w:instrText>
        </w:r>
        <w:r w:rsidR="00A744C9">
          <w:rPr>
            <w:noProof/>
            <w:webHidden/>
          </w:rPr>
        </w:r>
        <w:r w:rsidR="00A744C9">
          <w:rPr>
            <w:noProof/>
            <w:webHidden/>
          </w:rPr>
          <w:fldChar w:fldCharType="separate"/>
        </w:r>
        <w:r w:rsidR="00257FE9">
          <w:rPr>
            <w:noProof/>
            <w:webHidden/>
          </w:rPr>
          <w:t>14</w:t>
        </w:r>
        <w:r w:rsidR="00A744C9">
          <w:rPr>
            <w:noProof/>
            <w:webHidden/>
          </w:rPr>
          <w:fldChar w:fldCharType="end"/>
        </w:r>
      </w:hyperlink>
    </w:p>
    <w:p w14:paraId="67006423" w14:textId="77777777" w:rsidR="00A744C9" w:rsidRDefault="00071D4F">
      <w:pPr>
        <w:pStyle w:val="TOC3"/>
        <w:tabs>
          <w:tab w:val="right" w:leader="dot" w:pos="5030"/>
        </w:tabs>
        <w:rPr>
          <w:rFonts w:eastAsiaTheme="minorEastAsia"/>
          <w:smallCaps w:val="0"/>
          <w:noProof/>
          <w:sz w:val="22"/>
          <w:lang w:val="en-US" w:eastAsia="en-US" w:bidi="ar-SA"/>
        </w:rPr>
      </w:pPr>
      <w:hyperlink w:anchor="_Toc413777826" w:history="1">
        <w:r w:rsidR="00A744C9" w:rsidRPr="0061686C">
          <w:rPr>
            <w:rStyle w:val="Hyperlink"/>
            <w:noProof/>
          </w:rPr>
          <w:t>Serviços do Microsoft Azure</w:t>
        </w:r>
        <w:r w:rsidR="00A744C9">
          <w:rPr>
            <w:noProof/>
            <w:webHidden/>
          </w:rPr>
          <w:tab/>
        </w:r>
        <w:r w:rsidR="00A744C9">
          <w:rPr>
            <w:noProof/>
            <w:webHidden/>
          </w:rPr>
          <w:fldChar w:fldCharType="begin"/>
        </w:r>
        <w:r w:rsidR="00A744C9">
          <w:rPr>
            <w:noProof/>
            <w:webHidden/>
          </w:rPr>
          <w:instrText xml:space="preserve"> PAGEREF _Toc413777826 \h </w:instrText>
        </w:r>
        <w:r w:rsidR="00A744C9">
          <w:rPr>
            <w:noProof/>
            <w:webHidden/>
          </w:rPr>
        </w:r>
        <w:r w:rsidR="00A744C9">
          <w:rPr>
            <w:noProof/>
            <w:webHidden/>
          </w:rPr>
          <w:fldChar w:fldCharType="separate"/>
        </w:r>
        <w:r w:rsidR="00257FE9">
          <w:rPr>
            <w:noProof/>
            <w:webHidden/>
          </w:rPr>
          <w:t>14</w:t>
        </w:r>
        <w:r w:rsidR="00A744C9">
          <w:rPr>
            <w:noProof/>
            <w:webHidden/>
          </w:rPr>
          <w:fldChar w:fldCharType="end"/>
        </w:r>
      </w:hyperlink>
    </w:p>
    <w:p w14:paraId="150E86A2" w14:textId="77777777" w:rsidR="00A744C9" w:rsidRDefault="00071D4F">
      <w:pPr>
        <w:pStyle w:val="TOC2"/>
        <w:tabs>
          <w:tab w:val="right" w:leader="dot" w:pos="5030"/>
        </w:tabs>
        <w:rPr>
          <w:rFonts w:eastAsiaTheme="minorEastAsia"/>
          <w:b w:val="0"/>
          <w:smallCaps w:val="0"/>
          <w:noProof/>
          <w:sz w:val="22"/>
          <w:lang w:val="en-US" w:eastAsia="en-US" w:bidi="ar-SA"/>
        </w:rPr>
      </w:pPr>
      <w:hyperlink w:anchor="_Toc413777827" w:history="1">
        <w:r w:rsidR="00A744C9" w:rsidRPr="0061686C">
          <w:rPr>
            <w:rStyle w:val="Hyperlink"/>
            <w:noProof/>
          </w:rPr>
          <w:t>Enterprise Mobility Services</w:t>
        </w:r>
        <w:r w:rsidR="00A744C9">
          <w:rPr>
            <w:noProof/>
            <w:webHidden/>
          </w:rPr>
          <w:tab/>
        </w:r>
        <w:r w:rsidR="00A744C9">
          <w:rPr>
            <w:noProof/>
            <w:webHidden/>
          </w:rPr>
          <w:fldChar w:fldCharType="begin"/>
        </w:r>
        <w:r w:rsidR="00A744C9">
          <w:rPr>
            <w:noProof/>
            <w:webHidden/>
          </w:rPr>
          <w:instrText xml:space="preserve"> PAGEREF _Toc413777827 \h </w:instrText>
        </w:r>
        <w:r w:rsidR="00A744C9">
          <w:rPr>
            <w:noProof/>
            <w:webHidden/>
          </w:rPr>
        </w:r>
        <w:r w:rsidR="00A744C9">
          <w:rPr>
            <w:noProof/>
            <w:webHidden/>
          </w:rPr>
          <w:fldChar w:fldCharType="separate"/>
        </w:r>
        <w:r w:rsidR="00257FE9">
          <w:rPr>
            <w:noProof/>
            <w:webHidden/>
          </w:rPr>
          <w:t>15</w:t>
        </w:r>
        <w:r w:rsidR="00A744C9">
          <w:rPr>
            <w:noProof/>
            <w:webHidden/>
          </w:rPr>
          <w:fldChar w:fldCharType="end"/>
        </w:r>
      </w:hyperlink>
    </w:p>
    <w:p w14:paraId="694FA840" w14:textId="77777777" w:rsidR="00A744C9" w:rsidRDefault="00071D4F">
      <w:pPr>
        <w:pStyle w:val="TOC4"/>
        <w:rPr>
          <w:rFonts w:eastAsiaTheme="minorEastAsia"/>
          <w:smallCaps w:val="0"/>
          <w:noProof/>
          <w:sz w:val="22"/>
          <w:lang w:val="en-US" w:eastAsia="en-US" w:bidi="ar-SA"/>
        </w:rPr>
      </w:pPr>
      <w:hyperlink w:anchor="_Toc413777828" w:history="1">
        <w:r w:rsidR="00A744C9" w:rsidRPr="0061686C">
          <w:rPr>
            <w:rStyle w:val="Hyperlink"/>
            <w:noProof/>
          </w:rPr>
          <w:t>Azure Active Directory Basic</w:t>
        </w:r>
        <w:r w:rsidR="00A744C9">
          <w:rPr>
            <w:noProof/>
            <w:webHidden/>
          </w:rPr>
          <w:tab/>
        </w:r>
        <w:r w:rsidR="00A744C9">
          <w:rPr>
            <w:noProof/>
            <w:webHidden/>
          </w:rPr>
          <w:fldChar w:fldCharType="begin"/>
        </w:r>
        <w:r w:rsidR="00A744C9">
          <w:rPr>
            <w:noProof/>
            <w:webHidden/>
          </w:rPr>
          <w:instrText xml:space="preserve"> PAGEREF _Toc413777828 \h </w:instrText>
        </w:r>
        <w:r w:rsidR="00A744C9">
          <w:rPr>
            <w:noProof/>
            <w:webHidden/>
          </w:rPr>
        </w:r>
        <w:r w:rsidR="00A744C9">
          <w:rPr>
            <w:noProof/>
            <w:webHidden/>
          </w:rPr>
          <w:fldChar w:fldCharType="separate"/>
        </w:r>
        <w:r w:rsidR="00257FE9">
          <w:rPr>
            <w:noProof/>
            <w:webHidden/>
          </w:rPr>
          <w:t>15</w:t>
        </w:r>
        <w:r w:rsidR="00A744C9">
          <w:rPr>
            <w:noProof/>
            <w:webHidden/>
          </w:rPr>
          <w:fldChar w:fldCharType="end"/>
        </w:r>
      </w:hyperlink>
    </w:p>
    <w:p w14:paraId="2FF69051" w14:textId="77777777" w:rsidR="00A744C9" w:rsidRDefault="00071D4F">
      <w:pPr>
        <w:pStyle w:val="TOC4"/>
        <w:rPr>
          <w:rFonts w:eastAsiaTheme="minorEastAsia"/>
          <w:smallCaps w:val="0"/>
          <w:noProof/>
          <w:sz w:val="22"/>
          <w:lang w:val="en-US" w:eastAsia="en-US" w:bidi="ar-SA"/>
        </w:rPr>
      </w:pPr>
      <w:hyperlink w:anchor="_Toc413777829" w:history="1">
        <w:r w:rsidR="00A744C9" w:rsidRPr="0061686C">
          <w:rPr>
            <w:rStyle w:val="Hyperlink"/>
            <w:noProof/>
          </w:rPr>
          <w:t>Azure Active Directory Premium</w:t>
        </w:r>
        <w:r w:rsidR="00A744C9">
          <w:rPr>
            <w:noProof/>
            <w:webHidden/>
          </w:rPr>
          <w:tab/>
        </w:r>
        <w:r w:rsidR="00A744C9">
          <w:rPr>
            <w:noProof/>
            <w:webHidden/>
          </w:rPr>
          <w:fldChar w:fldCharType="begin"/>
        </w:r>
        <w:r w:rsidR="00A744C9">
          <w:rPr>
            <w:noProof/>
            <w:webHidden/>
          </w:rPr>
          <w:instrText xml:space="preserve"> PAGEREF _Toc413777829 \h </w:instrText>
        </w:r>
        <w:r w:rsidR="00A744C9">
          <w:rPr>
            <w:noProof/>
            <w:webHidden/>
          </w:rPr>
        </w:r>
        <w:r w:rsidR="00A744C9">
          <w:rPr>
            <w:noProof/>
            <w:webHidden/>
          </w:rPr>
          <w:fldChar w:fldCharType="separate"/>
        </w:r>
        <w:r w:rsidR="00257FE9">
          <w:rPr>
            <w:noProof/>
            <w:webHidden/>
          </w:rPr>
          <w:t>15</w:t>
        </w:r>
        <w:r w:rsidR="00A744C9">
          <w:rPr>
            <w:noProof/>
            <w:webHidden/>
          </w:rPr>
          <w:fldChar w:fldCharType="end"/>
        </w:r>
      </w:hyperlink>
    </w:p>
    <w:p w14:paraId="210B50F0" w14:textId="77777777" w:rsidR="00A744C9" w:rsidRDefault="00071D4F">
      <w:pPr>
        <w:pStyle w:val="TOC4"/>
        <w:rPr>
          <w:rFonts w:eastAsiaTheme="minorEastAsia"/>
          <w:smallCaps w:val="0"/>
          <w:noProof/>
          <w:sz w:val="22"/>
          <w:lang w:val="en-US" w:eastAsia="en-US" w:bidi="ar-SA"/>
        </w:rPr>
      </w:pPr>
      <w:hyperlink w:anchor="_Toc413777830" w:history="1">
        <w:r w:rsidR="00A744C9" w:rsidRPr="0061686C">
          <w:rPr>
            <w:rStyle w:val="Hyperlink"/>
            <w:noProof/>
          </w:rPr>
          <w:t>Serviço de Gerenciamento de Direitos do Azure</w:t>
        </w:r>
        <w:r w:rsidR="00A744C9">
          <w:rPr>
            <w:noProof/>
            <w:webHidden/>
          </w:rPr>
          <w:tab/>
        </w:r>
        <w:r w:rsidR="00A744C9">
          <w:rPr>
            <w:noProof/>
            <w:webHidden/>
          </w:rPr>
          <w:fldChar w:fldCharType="begin"/>
        </w:r>
        <w:r w:rsidR="00A744C9">
          <w:rPr>
            <w:noProof/>
            <w:webHidden/>
          </w:rPr>
          <w:instrText xml:space="preserve"> PAGEREF _Toc413777830 \h </w:instrText>
        </w:r>
        <w:r w:rsidR="00A744C9">
          <w:rPr>
            <w:noProof/>
            <w:webHidden/>
          </w:rPr>
        </w:r>
        <w:r w:rsidR="00A744C9">
          <w:rPr>
            <w:noProof/>
            <w:webHidden/>
          </w:rPr>
          <w:fldChar w:fldCharType="separate"/>
        </w:r>
        <w:r w:rsidR="00257FE9">
          <w:rPr>
            <w:noProof/>
            <w:webHidden/>
          </w:rPr>
          <w:t>15</w:t>
        </w:r>
        <w:r w:rsidR="00A744C9">
          <w:rPr>
            <w:noProof/>
            <w:webHidden/>
          </w:rPr>
          <w:fldChar w:fldCharType="end"/>
        </w:r>
      </w:hyperlink>
    </w:p>
    <w:p w14:paraId="4A2CD50A" w14:textId="77777777" w:rsidR="00A744C9" w:rsidRDefault="00071D4F">
      <w:pPr>
        <w:pStyle w:val="TOC4"/>
        <w:rPr>
          <w:rFonts w:eastAsiaTheme="minorEastAsia"/>
          <w:smallCaps w:val="0"/>
          <w:noProof/>
          <w:sz w:val="22"/>
          <w:lang w:val="en-US" w:eastAsia="en-US" w:bidi="ar-SA"/>
        </w:rPr>
      </w:pPr>
      <w:hyperlink w:anchor="_Toc413777831" w:history="1">
        <w:r w:rsidR="00A744C9" w:rsidRPr="0061686C">
          <w:rPr>
            <w:rStyle w:val="Hyperlink"/>
            <w:noProof/>
          </w:rPr>
          <w:t>Azure RemoteApp</w:t>
        </w:r>
        <w:r w:rsidR="00A744C9">
          <w:rPr>
            <w:noProof/>
            <w:webHidden/>
          </w:rPr>
          <w:tab/>
        </w:r>
        <w:r w:rsidR="00A744C9">
          <w:rPr>
            <w:noProof/>
            <w:webHidden/>
          </w:rPr>
          <w:fldChar w:fldCharType="begin"/>
        </w:r>
        <w:r w:rsidR="00A744C9">
          <w:rPr>
            <w:noProof/>
            <w:webHidden/>
          </w:rPr>
          <w:instrText xml:space="preserve"> PAGEREF _Toc413777831 \h </w:instrText>
        </w:r>
        <w:r w:rsidR="00A744C9">
          <w:rPr>
            <w:noProof/>
            <w:webHidden/>
          </w:rPr>
        </w:r>
        <w:r w:rsidR="00A744C9">
          <w:rPr>
            <w:noProof/>
            <w:webHidden/>
          </w:rPr>
          <w:fldChar w:fldCharType="separate"/>
        </w:r>
        <w:r w:rsidR="00257FE9">
          <w:rPr>
            <w:noProof/>
            <w:webHidden/>
          </w:rPr>
          <w:t>15</w:t>
        </w:r>
        <w:r w:rsidR="00A744C9">
          <w:rPr>
            <w:noProof/>
            <w:webHidden/>
          </w:rPr>
          <w:fldChar w:fldCharType="end"/>
        </w:r>
      </w:hyperlink>
    </w:p>
    <w:p w14:paraId="34F5AFE8" w14:textId="77777777" w:rsidR="00A744C9" w:rsidRDefault="00071D4F">
      <w:pPr>
        <w:pStyle w:val="TOC3"/>
        <w:tabs>
          <w:tab w:val="right" w:leader="dot" w:pos="5030"/>
        </w:tabs>
        <w:rPr>
          <w:rFonts w:eastAsiaTheme="minorEastAsia"/>
          <w:smallCaps w:val="0"/>
          <w:noProof/>
          <w:sz w:val="22"/>
          <w:lang w:val="en-US" w:eastAsia="en-US" w:bidi="ar-SA"/>
        </w:rPr>
      </w:pPr>
      <w:hyperlink w:anchor="_Toc413777832" w:history="1">
        <w:r w:rsidR="00A744C9" w:rsidRPr="0061686C">
          <w:rPr>
            <w:rStyle w:val="Hyperlink"/>
            <w:noProof/>
          </w:rPr>
          <w:t>Microsoft Intune</w:t>
        </w:r>
        <w:r w:rsidR="00A744C9">
          <w:rPr>
            <w:noProof/>
            <w:webHidden/>
          </w:rPr>
          <w:tab/>
        </w:r>
        <w:r w:rsidR="00A744C9">
          <w:rPr>
            <w:noProof/>
            <w:webHidden/>
          </w:rPr>
          <w:fldChar w:fldCharType="begin"/>
        </w:r>
        <w:r w:rsidR="00A744C9">
          <w:rPr>
            <w:noProof/>
            <w:webHidden/>
          </w:rPr>
          <w:instrText xml:space="preserve"> PAGEREF _Toc413777832 \h </w:instrText>
        </w:r>
        <w:r w:rsidR="00A744C9">
          <w:rPr>
            <w:noProof/>
            <w:webHidden/>
          </w:rPr>
        </w:r>
        <w:r w:rsidR="00A744C9">
          <w:rPr>
            <w:noProof/>
            <w:webHidden/>
          </w:rPr>
          <w:fldChar w:fldCharType="separate"/>
        </w:r>
        <w:r w:rsidR="00257FE9">
          <w:rPr>
            <w:noProof/>
            <w:webHidden/>
          </w:rPr>
          <w:t>16</w:t>
        </w:r>
        <w:r w:rsidR="00A744C9">
          <w:rPr>
            <w:noProof/>
            <w:webHidden/>
          </w:rPr>
          <w:fldChar w:fldCharType="end"/>
        </w:r>
      </w:hyperlink>
    </w:p>
    <w:p w14:paraId="506A37DD" w14:textId="77777777" w:rsidR="00A744C9" w:rsidRDefault="00071D4F">
      <w:pPr>
        <w:pStyle w:val="TOC2"/>
        <w:tabs>
          <w:tab w:val="right" w:leader="dot" w:pos="5030"/>
        </w:tabs>
        <w:rPr>
          <w:rFonts w:eastAsiaTheme="minorEastAsia"/>
          <w:b w:val="0"/>
          <w:smallCaps w:val="0"/>
          <w:noProof/>
          <w:sz w:val="22"/>
          <w:lang w:val="en-US" w:eastAsia="en-US" w:bidi="ar-SA"/>
        </w:rPr>
      </w:pPr>
      <w:hyperlink w:anchor="_Toc413777833" w:history="1">
        <w:r w:rsidR="00A744C9" w:rsidRPr="0061686C">
          <w:rPr>
            <w:rStyle w:val="Hyperlink"/>
            <w:noProof/>
          </w:rPr>
          <w:t>Microsoft Dynamics Online Services</w:t>
        </w:r>
        <w:r w:rsidR="00A744C9">
          <w:rPr>
            <w:noProof/>
            <w:webHidden/>
          </w:rPr>
          <w:tab/>
        </w:r>
        <w:r w:rsidR="00A744C9">
          <w:rPr>
            <w:noProof/>
            <w:webHidden/>
          </w:rPr>
          <w:fldChar w:fldCharType="begin"/>
        </w:r>
        <w:r w:rsidR="00A744C9">
          <w:rPr>
            <w:noProof/>
            <w:webHidden/>
          </w:rPr>
          <w:instrText xml:space="preserve"> PAGEREF _Toc413777833 \h </w:instrText>
        </w:r>
        <w:r w:rsidR="00A744C9">
          <w:rPr>
            <w:noProof/>
            <w:webHidden/>
          </w:rPr>
        </w:r>
        <w:r w:rsidR="00A744C9">
          <w:rPr>
            <w:noProof/>
            <w:webHidden/>
          </w:rPr>
          <w:fldChar w:fldCharType="separate"/>
        </w:r>
        <w:r w:rsidR="00257FE9">
          <w:rPr>
            <w:noProof/>
            <w:webHidden/>
          </w:rPr>
          <w:t>16</w:t>
        </w:r>
        <w:r w:rsidR="00A744C9">
          <w:rPr>
            <w:noProof/>
            <w:webHidden/>
          </w:rPr>
          <w:fldChar w:fldCharType="end"/>
        </w:r>
      </w:hyperlink>
    </w:p>
    <w:p w14:paraId="15EDF84C" w14:textId="77777777" w:rsidR="00A744C9" w:rsidRDefault="00071D4F">
      <w:pPr>
        <w:pStyle w:val="TOC3"/>
        <w:tabs>
          <w:tab w:val="right" w:leader="dot" w:pos="5030"/>
        </w:tabs>
        <w:rPr>
          <w:rFonts w:eastAsiaTheme="minorEastAsia"/>
          <w:smallCaps w:val="0"/>
          <w:noProof/>
          <w:sz w:val="22"/>
          <w:lang w:val="en-US" w:eastAsia="en-US" w:bidi="ar-SA"/>
        </w:rPr>
      </w:pPr>
      <w:hyperlink w:anchor="_Toc413777834" w:history="1">
        <w:r w:rsidR="00A744C9" w:rsidRPr="0061686C">
          <w:rPr>
            <w:rStyle w:val="Hyperlink"/>
            <w:noProof/>
          </w:rPr>
          <w:t>Microsoft Dynamics CRM Online</w:t>
        </w:r>
        <w:r w:rsidR="00A744C9">
          <w:rPr>
            <w:noProof/>
            <w:webHidden/>
          </w:rPr>
          <w:tab/>
        </w:r>
        <w:r w:rsidR="00A744C9">
          <w:rPr>
            <w:noProof/>
            <w:webHidden/>
          </w:rPr>
          <w:fldChar w:fldCharType="begin"/>
        </w:r>
        <w:r w:rsidR="00A744C9">
          <w:rPr>
            <w:noProof/>
            <w:webHidden/>
          </w:rPr>
          <w:instrText xml:space="preserve"> PAGEREF _Toc413777834 \h </w:instrText>
        </w:r>
        <w:r w:rsidR="00A744C9">
          <w:rPr>
            <w:noProof/>
            <w:webHidden/>
          </w:rPr>
        </w:r>
        <w:r w:rsidR="00A744C9">
          <w:rPr>
            <w:noProof/>
            <w:webHidden/>
          </w:rPr>
          <w:fldChar w:fldCharType="separate"/>
        </w:r>
        <w:r w:rsidR="00257FE9">
          <w:rPr>
            <w:noProof/>
            <w:webHidden/>
          </w:rPr>
          <w:t>16</w:t>
        </w:r>
        <w:r w:rsidR="00A744C9">
          <w:rPr>
            <w:noProof/>
            <w:webHidden/>
          </w:rPr>
          <w:fldChar w:fldCharType="end"/>
        </w:r>
      </w:hyperlink>
    </w:p>
    <w:p w14:paraId="655B3B5F" w14:textId="77777777" w:rsidR="00A744C9" w:rsidRDefault="00071D4F">
      <w:pPr>
        <w:pStyle w:val="TOC4"/>
        <w:rPr>
          <w:rFonts w:eastAsiaTheme="minorEastAsia"/>
          <w:smallCaps w:val="0"/>
          <w:noProof/>
          <w:sz w:val="22"/>
          <w:lang w:val="en-US" w:eastAsia="en-US" w:bidi="ar-SA"/>
        </w:rPr>
      </w:pPr>
      <w:hyperlink w:anchor="_Toc413777835" w:history="1">
        <w:r w:rsidR="00A744C9" w:rsidRPr="0061686C">
          <w:rPr>
            <w:rStyle w:val="Hyperlink"/>
            <w:noProof/>
          </w:rPr>
          <w:t>Microsoft Dynamics Marketing</w:t>
        </w:r>
        <w:r w:rsidR="00A744C9">
          <w:rPr>
            <w:noProof/>
            <w:webHidden/>
          </w:rPr>
          <w:tab/>
        </w:r>
        <w:r w:rsidR="00A744C9">
          <w:rPr>
            <w:noProof/>
            <w:webHidden/>
          </w:rPr>
          <w:fldChar w:fldCharType="begin"/>
        </w:r>
        <w:r w:rsidR="00A744C9">
          <w:rPr>
            <w:noProof/>
            <w:webHidden/>
          </w:rPr>
          <w:instrText xml:space="preserve"> PAGEREF _Toc413777835 \h </w:instrText>
        </w:r>
        <w:r w:rsidR="00A744C9">
          <w:rPr>
            <w:noProof/>
            <w:webHidden/>
          </w:rPr>
        </w:r>
        <w:r w:rsidR="00A744C9">
          <w:rPr>
            <w:noProof/>
            <w:webHidden/>
          </w:rPr>
          <w:fldChar w:fldCharType="separate"/>
        </w:r>
        <w:r w:rsidR="00257FE9">
          <w:rPr>
            <w:noProof/>
            <w:webHidden/>
          </w:rPr>
          <w:t>16</w:t>
        </w:r>
        <w:r w:rsidR="00A744C9">
          <w:rPr>
            <w:noProof/>
            <w:webHidden/>
          </w:rPr>
          <w:fldChar w:fldCharType="end"/>
        </w:r>
      </w:hyperlink>
    </w:p>
    <w:p w14:paraId="78019B74" w14:textId="77777777" w:rsidR="00A744C9" w:rsidRDefault="00071D4F">
      <w:pPr>
        <w:pStyle w:val="TOC4"/>
        <w:rPr>
          <w:rFonts w:eastAsiaTheme="minorEastAsia"/>
          <w:smallCaps w:val="0"/>
          <w:noProof/>
          <w:sz w:val="22"/>
          <w:lang w:val="en-US" w:eastAsia="en-US" w:bidi="ar-SA"/>
        </w:rPr>
      </w:pPr>
      <w:hyperlink w:anchor="_Toc413777836" w:history="1">
        <w:r w:rsidR="00A744C9" w:rsidRPr="0061686C">
          <w:rPr>
            <w:rStyle w:val="Hyperlink"/>
            <w:noProof/>
          </w:rPr>
          <w:t>Microsoft Social Engagement</w:t>
        </w:r>
        <w:r w:rsidR="00A744C9">
          <w:rPr>
            <w:noProof/>
            <w:webHidden/>
          </w:rPr>
          <w:tab/>
        </w:r>
        <w:r w:rsidR="00A744C9">
          <w:rPr>
            <w:noProof/>
            <w:webHidden/>
          </w:rPr>
          <w:fldChar w:fldCharType="begin"/>
        </w:r>
        <w:r w:rsidR="00A744C9">
          <w:rPr>
            <w:noProof/>
            <w:webHidden/>
          </w:rPr>
          <w:instrText xml:space="preserve"> PAGEREF _Toc413777836 \h </w:instrText>
        </w:r>
        <w:r w:rsidR="00A744C9">
          <w:rPr>
            <w:noProof/>
            <w:webHidden/>
          </w:rPr>
        </w:r>
        <w:r w:rsidR="00A744C9">
          <w:rPr>
            <w:noProof/>
            <w:webHidden/>
          </w:rPr>
          <w:fldChar w:fldCharType="separate"/>
        </w:r>
        <w:r w:rsidR="00257FE9">
          <w:rPr>
            <w:noProof/>
            <w:webHidden/>
          </w:rPr>
          <w:t>17</w:t>
        </w:r>
        <w:r w:rsidR="00A744C9">
          <w:rPr>
            <w:noProof/>
            <w:webHidden/>
          </w:rPr>
          <w:fldChar w:fldCharType="end"/>
        </w:r>
      </w:hyperlink>
    </w:p>
    <w:p w14:paraId="70B59937" w14:textId="77777777" w:rsidR="00A744C9" w:rsidRDefault="00071D4F">
      <w:pPr>
        <w:pStyle w:val="TOC4"/>
        <w:rPr>
          <w:rFonts w:eastAsiaTheme="minorEastAsia"/>
          <w:smallCaps w:val="0"/>
          <w:noProof/>
          <w:sz w:val="22"/>
          <w:lang w:val="en-US" w:eastAsia="en-US" w:bidi="ar-SA"/>
        </w:rPr>
      </w:pPr>
      <w:hyperlink w:anchor="_Toc413777837" w:history="1">
        <w:r w:rsidR="00A744C9" w:rsidRPr="0061686C">
          <w:rPr>
            <w:rStyle w:val="Hyperlink"/>
            <w:noProof/>
          </w:rPr>
          <w:t>Parature da Microsoft</w:t>
        </w:r>
        <w:r w:rsidR="00A744C9">
          <w:rPr>
            <w:noProof/>
            <w:webHidden/>
          </w:rPr>
          <w:tab/>
        </w:r>
        <w:r w:rsidR="00A744C9">
          <w:rPr>
            <w:noProof/>
            <w:webHidden/>
          </w:rPr>
          <w:fldChar w:fldCharType="begin"/>
        </w:r>
        <w:r w:rsidR="00A744C9">
          <w:rPr>
            <w:noProof/>
            <w:webHidden/>
          </w:rPr>
          <w:instrText xml:space="preserve"> PAGEREF _Toc413777837 \h </w:instrText>
        </w:r>
        <w:r w:rsidR="00A744C9">
          <w:rPr>
            <w:noProof/>
            <w:webHidden/>
          </w:rPr>
        </w:r>
        <w:r w:rsidR="00A744C9">
          <w:rPr>
            <w:noProof/>
            <w:webHidden/>
          </w:rPr>
          <w:fldChar w:fldCharType="separate"/>
        </w:r>
        <w:r w:rsidR="00257FE9">
          <w:rPr>
            <w:noProof/>
            <w:webHidden/>
          </w:rPr>
          <w:t>17</w:t>
        </w:r>
        <w:r w:rsidR="00A744C9">
          <w:rPr>
            <w:noProof/>
            <w:webHidden/>
          </w:rPr>
          <w:fldChar w:fldCharType="end"/>
        </w:r>
      </w:hyperlink>
    </w:p>
    <w:p w14:paraId="01C3B85D" w14:textId="77777777" w:rsidR="00A744C9" w:rsidRDefault="00071D4F">
      <w:pPr>
        <w:pStyle w:val="TOC2"/>
        <w:tabs>
          <w:tab w:val="right" w:leader="dot" w:pos="5030"/>
        </w:tabs>
        <w:rPr>
          <w:rFonts w:eastAsiaTheme="minorEastAsia"/>
          <w:b w:val="0"/>
          <w:smallCaps w:val="0"/>
          <w:noProof/>
          <w:sz w:val="22"/>
          <w:lang w:val="en-US" w:eastAsia="en-US" w:bidi="ar-SA"/>
        </w:rPr>
      </w:pPr>
      <w:hyperlink w:anchor="_Toc413777838" w:history="1">
        <w:r w:rsidR="00A744C9" w:rsidRPr="0061686C">
          <w:rPr>
            <w:rStyle w:val="Hyperlink"/>
            <w:noProof/>
          </w:rPr>
          <w:t>Serviços do Office 365</w:t>
        </w:r>
        <w:r w:rsidR="00A744C9">
          <w:rPr>
            <w:noProof/>
            <w:webHidden/>
          </w:rPr>
          <w:tab/>
        </w:r>
        <w:r w:rsidR="00A744C9">
          <w:rPr>
            <w:noProof/>
            <w:webHidden/>
          </w:rPr>
          <w:fldChar w:fldCharType="begin"/>
        </w:r>
        <w:r w:rsidR="00A744C9">
          <w:rPr>
            <w:noProof/>
            <w:webHidden/>
          </w:rPr>
          <w:instrText xml:space="preserve"> PAGEREF _Toc413777838 \h </w:instrText>
        </w:r>
        <w:r w:rsidR="00A744C9">
          <w:rPr>
            <w:noProof/>
            <w:webHidden/>
          </w:rPr>
        </w:r>
        <w:r w:rsidR="00A744C9">
          <w:rPr>
            <w:noProof/>
            <w:webHidden/>
          </w:rPr>
          <w:fldChar w:fldCharType="separate"/>
        </w:r>
        <w:r w:rsidR="00257FE9">
          <w:rPr>
            <w:noProof/>
            <w:webHidden/>
          </w:rPr>
          <w:t>17</w:t>
        </w:r>
        <w:r w:rsidR="00A744C9">
          <w:rPr>
            <w:noProof/>
            <w:webHidden/>
          </w:rPr>
          <w:fldChar w:fldCharType="end"/>
        </w:r>
      </w:hyperlink>
    </w:p>
    <w:p w14:paraId="4C84721F" w14:textId="77777777" w:rsidR="00A744C9" w:rsidRDefault="00071D4F">
      <w:pPr>
        <w:pStyle w:val="TOC4"/>
        <w:rPr>
          <w:rFonts w:eastAsiaTheme="minorEastAsia"/>
          <w:smallCaps w:val="0"/>
          <w:noProof/>
          <w:sz w:val="22"/>
          <w:lang w:val="en-US" w:eastAsia="en-US" w:bidi="ar-SA"/>
        </w:rPr>
      </w:pPr>
      <w:hyperlink w:anchor="_Toc413777839" w:history="1">
        <w:r w:rsidR="00A744C9" w:rsidRPr="0061686C">
          <w:rPr>
            <w:rStyle w:val="Hyperlink"/>
            <w:noProof/>
          </w:rPr>
          <w:t>Exchange Online</w:t>
        </w:r>
        <w:r w:rsidR="00A744C9">
          <w:rPr>
            <w:noProof/>
            <w:webHidden/>
          </w:rPr>
          <w:tab/>
        </w:r>
        <w:r w:rsidR="00A744C9">
          <w:rPr>
            <w:noProof/>
            <w:webHidden/>
          </w:rPr>
          <w:fldChar w:fldCharType="begin"/>
        </w:r>
        <w:r w:rsidR="00A744C9">
          <w:rPr>
            <w:noProof/>
            <w:webHidden/>
          </w:rPr>
          <w:instrText xml:space="preserve"> PAGEREF _Toc413777839 \h </w:instrText>
        </w:r>
        <w:r w:rsidR="00A744C9">
          <w:rPr>
            <w:noProof/>
            <w:webHidden/>
          </w:rPr>
        </w:r>
        <w:r w:rsidR="00A744C9">
          <w:rPr>
            <w:noProof/>
            <w:webHidden/>
          </w:rPr>
          <w:fldChar w:fldCharType="separate"/>
        </w:r>
        <w:r w:rsidR="00257FE9">
          <w:rPr>
            <w:noProof/>
            <w:webHidden/>
          </w:rPr>
          <w:t>17</w:t>
        </w:r>
        <w:r w:rsidR="00A744C9">
          <w:rPr>
            <w:noProof/>
            <w:webHidden/>
          </w:rPr>
          <w:fldChar w:fldCharType="end"/>
        </w:r>
      </w:hyperlink>
    </w:p>
    <w:p w14:paraId="101ADACC" w14:textId="77777777" w:rsidR="00A744C9" w:rsidRDefault="00071D4F">
      <w:pPr>
        <w:pStyle w:val="TOC4"/>
        <w:rPr>
          <w:rFonts w:eastAsiaTheme="minorEastAsia"/>
          <w:smallCaps w:val="0"/>
          <w:noProof/>
          <w:sz w:val="22"/>
          <w:lang w:val="en-US" w:eastAsia="en-US" w:bidi="ar-SA"/>
        </w:rPr>
      </w:pPr>
      <w:hyperlink w:anchor="_Toc413777840" w:history="1">
        <w:r w:rsidR="00A744C9" w:rsidRPr="0061686C">
          <w:rPr>
            <w:rStyle w:val="Hyperlink"/>
            <w:noProof/>
          </w:rPr>
          <w:t>Aplicativos do Office 365</w:t>
        </w:r>
        <w:r w:rsidR="00A744C9">
          <w:rPr>
            <w:noProof/>
            <w:webHidden/>
          </w:rPr>
          <w:tab/>
        </w:r>
        <w:r w:rsidR="00A744C9">
          <w:rPr>
            <w:noProof/>
            <w:webHidden/>
          </w:rPr>
          <w:fldChar w:fldCharType="begin"/>
        </w:r>
        <w:r w:rsidR="00A744C9">
          <w:rPr>
            <w:noProof/>
            <w:webHidden/>
          </w:rPr>
          <w:instrText xml:space="preserve"> PAGEREF _Toc413777840 \h </w:instrText>
        </w:r>
        <w:r w:rsidR="00A744C9">
          <w:rPr>
            <w:noProof/>
            <w:webHidden/>
          </w:rPr>
        </w:r>
        <w:r w:rsidR="00A744C9">
          <w:rPr>
            <w:noProof/>
            <w:webHidden/>
          </w:rPr>
          <w:fldChar w:fldCharType="separate"/>
        </w:r>
        <w:r w:rsidR="00257FE9">
          <w:rPr>
            <w:noProof/>
            <w:webHidden/>
          </w:rPr>
          <w:t>19</w:t>
        </w:r>
        <w:r w:rsidR="00A744C9">
          <w:rPr>
            <w:noProof/>
            <w:webHidden/>
          </w:rPr>
          <w:fldChar w:fldCharType="end"/>
        </w:r>
      </w:hyperlink>
    </w:p>
    <w:p w14:paraId="71486BD2" w14:textId="77777777" w:rsidR="00A744C9" w:rsidRDefault="00071D4F">
      <w:pPr>
        <w:pStyle w:val="TOC4"/>
        <w:rPr>
          <w:rFonts w:eastAsiaTheme="minorEastAsia"/>
          <w:smallCaps w:val="0"/>
          <w:noProof/>
          <w:sz w:val="22"/>
          <w:lang w:val="en-US" w:eastAsia="en-US" w:bidi="ar-SA"/>
        </w:rPr>
      </w:pPr>
      <w:hyperlink w:anchor="_Toc413777841" w:history="1">
        <w:r w:rsidR="00A744C9" w:rsidRPr="0061686C">
          <w:rPr>
            <w:rStyle w:val="Hyperlink"/>
            <w:noProof/>
          </w:rPr>
          <w:t>Office Online</w:t>
        </w:r>
        <w:r w:rsidR="00A744C9">
          <w:rPr>
            <w:noProof/>
            <w:webHidden/>
          </w:rPr>
          <w:tab/>
        </w:r>
        <w:r w:rsidR="00A744C9">
          <w:rPr>
            <w:noProof/>
            <w:webHidden/>
          </w:rPr>
          <w:fldChar w:fldCharType="begin"/>
        </w:r>
        <w:r w:rsidR="00A744C9">
          <w:rPr>
            <w:noProof/>
            <w:webHidden/>
          </w:rPr>
          <w:instrText xml:space="preserve"> PAGEREF _Toc413777841 \h </w:instrText>
        </w:r>
        <w:r w:rsidR="00A744C9">
          <w:rPr>
            <w:noProof/>
            <w:webHidden/>
          </w:rPr>
        </w:r>
        <w:r w:rsidR="00A744C9">
          <w:rPr>
            <w:noProof/>
            <w:webHidden/>
          </w:rPr>
          <w:fldChar w:fldCharType="separate"/>
        </w:r>
        <w:r w:rsidR="00257FE9">
          <w:rPr>
            <w:noProof/>
            <w:webHidden/>
          </w:rPr>
          <w:t>19</w:t>
        </w:r>
        <w:r w:rsidR="00A744C9">
          <w:rPr>
            <w:noProof/>
            <w:webHidden/>
          </w:rPr>
          <w:fldChar w:fldCharType="end"/>
        </w:r>
      </w:hyperlink>
    </w:p>
    <w:p w14:paraId="025D3B79" w14:textId="77777777" w:rsidR="00A744C9" w:rsidRDefault="00071D4F">
      <w:pPr>
        <w:pStyle w:val="TOC4"/>
        <w:rPr>
          <w:rFonts w:eastAsiaTheme="minorEastAsia"/>
          <w:smallCaps w:val="0"/>
          <w:noProof/>
          <w:sz w:val="22"/>
          <w:lang w:val="en-US" w:eastAsia="en-US" w:bidi="ar-SA"/>
        </w:rPr>
      </w:pPr>
      <w:hyperlink w:anchor="_Toc413777842" w:history="1">
        <w:r w:rsidR="00A744C9" w:rsidRPr="0061686C">
          <w:rPr>
            <w:rStyle w:val="Hyperlink"/>
            <w:noProof/>
          </w:rPr>
          <w:t>OneDrive para Business</w:t>
        </w:r>
        <w:r w:rsidR="00A744C9">
          <w:rPr>
            <w:noProof/>
            <w:webHidden/>
          </w:rPr>
          <w:tab/>
        </w:r>
        <w:r w:rsidR="00A744C9">
          <w:rPr>
            <w:noProof/>
            <w:webHidden/>
          </w:rPr>
          <w:fldChar w:fldCharType="begin"/>
        </w:r>
        <w:r w:rsidR="00A744C9">
          <w:rPr>
            <w:noProof/>
            <w:webHidden/>
          </w:rPr>
          <w:instrText xml:space="preserve"> PAGEREF _Toc413777842 \h </w:instrText>
        </w:r>
        <w:r w:rsidR="00A744C9">
          <w:rPr>
            <w:noProof/>
            <w:webHidden/>
          </w:rPr>
        </w:r>
        <w:r w:rsidR="00A744C9">
          <w:rPr>
            <w:noProof/>
            <w:webHidden/>
          </w:rPr>
          <w:fldChar w:fldCharType="separate"/>
        </w:r>
        <w:r w:rsidR="00257FE9">
          <w:rPr>
            <w:noProof/>
            <w:webHidden/>
          </w:rPr>
          <w:t>20</w:t>
        </w:r>
        <w:r w:rsidR="00A744C9">
          <w:rPr>
            <w:noProof/>
            <w:webHidden/>
          </w:rPr>
          <w:fldChar w:fldCharType="end"/>
        </w:r>
      </w:hyperlink>
    </w:p>
    <w:p w14:paraId="4DBF3EE3" w14:textId="77777777" w:rsidR="00A744C9" w:rsidRDefault="00071D4F">
      <w:pPr>
        <w:pStyle w:val="TOC4"/>
        <w:rPr>
          <w:rFonts w:eastAsiaTheme="minorEastAsia"/>
          <w:smallCaps w:val="0"/>
          <w:noProof/>
          <w:sz w:val="22"/>
          <w:lang w:val="en-US" w:eastAsia="en-US" w:bidi="ar-SA"/>
        </w:rPr>
      </w:pPr>
      <w:hyperlink w:anchor="_Toc413777843" w:history="1">
        <w:r w:rsidR="00A744C9" w:rsidRPr="0061686C">
          <w:rPr>
            <w:rStyle w:val="Hyperlink"/>
            <w:noProof/>
          </w:rPr>
          <w:t>Project Online</w:t>
        </w:r>
        <w:r w:rsidR="00A744C9">
          <w:rPr>
            <w:noProof/>
            <w:webHidden/>
          </w:rPr>
          <w:tab/>
        </w:r>
        <w:r w:rsidR="00A744C9">
          <w:rPr>
            <w:noProof/>
            <w:webHidden/>
          </w:rPr>
          <w:fldChar w:fldCharType="begin"/>
        </w:r>
        <w:r w:rsidR="00A744C9">
          <w:rPr>
            <w:noProof/>
            <w:webHidden/>
          </w:rPr>
          <w:instrText xml:space="preserve"> PAGEREF _Toc413777843 \h </w:instrText>
        </w:r>
        <w:r w:rsidR="00A744C9">
          <w:rPr>
            <w:noProof/>
            <w:webHidden/>
          </w:rPr>
        </w:r>
        <w:r w:rsidR="00A744C9">
          <w:rPr>
            <w:noProof/>
            <w:webHidden/>
          </w:rPr>
          <w:fldChar w:fldCharType="separate"/>
        </w:r>
        <w:r w:rsidR="00257FE9">
          <w:rPr>
            <w:noProof/>
            <w:webHidden/>
          </w:rPr>
          <w:t>20</w:t>
        </w:r>
        <w:r w:rsidR="00A744C9">
          <w:rPr>
            <w:noProof/>
            <w:webHidden/>
          </w:rPr>
          <w:fldChar w:fldCharType="end"/>
        </w:r>
      </w:hyperlink>
    </w:p>
    <w:p w14:paraId="3CDC7192" w14:textId="77777777" w:rsidR="00A744C9" w:rsidRDefault="00071D4F">
      <w:pPr>
        <w:pStyle w:val="TOC4"/>
        <w:rPr>
          <w:rFonts w:eastAsiaTheme="minorEastAsia"/>
          <w:smallCaps w:val="0"/>
          <w:noProof/>
          <w:sz w:val="22"/>
          <w:lang w:val="en-US" w:eastAsia="en-US" w:bidi="ar-SA"/>
        </w:rPr>
      </w:pPr>
      <w:hyperlink w:anchor="_Toc413777844" w:history="1">
        <w:r w:rsidR="00A744C9" w:rsidRPr="0061686C">
          <w:rPr>
            <w:rStyle w:val="Hyperlink"/>
            <w:noProof/>
          </w:rPr>
          <w:t>SharePoint Online</w:t>
        </w:r>
        <w:r w:rsidR="00A744C9">
          <w:rPr>
            <w:noProof/>
            <w:webHidden/>
          </w:rPr>
          <w:tab/>
        </w:r>
        <w:r w:rsidR="00A744C9">
          <w:rPr>
            <w:noProof/>
            <w:webHidden/>
          </w:rPr>
          <w:fldChar w:fldCharType="begin"/>
        </w:r>
        <w:r w:rsidR="00A744C9">
          <w:rPr>
            <w:noProof/>
            <w:webHidden/>
          </w:rPr>
          <w:instrText xml:space="preserve"> PAGEREF _Toc413777844 \h </w:instrText>
        </w:r>
        <w:r w:rsidR="00A744C9">
          <w:rPr>
            <w:noProof/>
            <w:webHidden/>
          </w:rPr>
        </w:r>
        <w:r w:rsidR="00A744C9">
          <w:rPr>
            <w:noProof/>
            <w:webHidden/>
          </w:rPr>
          <w:fldChar w:fldCharType="separate"/>
        </w:r>
        <w:r w:rsidR="00257FE9">
          <w:rPr>
            <w:noProof/>
            <w:webHidden/>
          </w:rPr>
          <w:t>20</w:t>
        </w:r>
        <w:r w:rsidR="00A744C9">
          <w:rPr>
            <w:noProof/>
            <w:webHidden/>
          </w:rPr>
          <w:fldChar w:fldCharType="end"/>
        </w:r>
      </w:hyperlink>
    </w:p>
    <w:p w14:paraId="6FFDB61E" w14:textId="77777777" w:rsidR="00A744C9" w:rsidRDefault="00071D4F">
      <w:pPr>
        <w:pStyle w:val="TOC4"/>
        <w:rPr>
          <w:rFonts w:eastAsiaTheme="minorEastAsia"/>
          <w:smallCaps w:val="0"/>
          <w:noProof/>
          <w:sz w:val="22"/>
          <w:lang w:val="en-US" w:eastAsia="en-US" w:bidi="ar-SA"/>
        </w:rPr>
      </w:pPr>
      <w:hyperlink w:anchor="_Toc413777845" w:history="1">
        <w:r w:rsidR="00A744C9" w:rsidRPr="0061686C">
          <w:rPr>
            <w:rStyle w:val="Hyperlink"/>
            <w:noProof/>
          </w:rPr>
          <w:t>Skype para Empresas Online</w:t>
        </w:r>
        <w:r w:rsidR="00A744C9">
          <w:rPr>
            <w:noProof/>
            <w:webHidden/>
          </w:rPr>
          <w:tab/>
        </w:r>
        <w:r w:rsidR="00A744C9">
          <w:rPr>
            <w:noProof/>
            <w:webHidden/>
          </w:rPr>
          <w:fldChar w:fldCharType="begin"/>
        </w:r>
        <w:r w:rsidR="00A744C9">
          <w:rPr>
            <w:noProof/>
            <w:webHidden/>
          </w:rPr>
          <w:instrText xml:space="preserve"> PAGEREF _Toc413777845 \h </w:instrText>
        </w:r>
        <w:r w:rsidR="00A744C9">
          <w:rPr>
            <w:noProof/>
            <w:webHidden/>
          </w:rPr>
        </w:r>
        <w:r w:rsidR="00A744C9">
          <w:rPr>
            <w:noProof/>
            <w:webHidden/>
          </w:rPr>
          <w:fldChar w:fldCharType="separate"/>
        </w:r>
        <w:r w:rsidR="00257FE9">
          <w:rPr>
            <w:noProof/>
            <w:webHidden/>
          </w:rPr>
          <w:t>20</w:t>
        </w:r>
        <w:r w:rsidR="00A744C9">
          <w:rPr>
            <w:noProof/>
            <w:webHidden/>
          </w:rPr>
          <w:fldChar w:fldCharType="end"/>
        </w:r>
      </w:hyperlink>
    </w:p>
    <w:p w14:paraId="7340930F" w14:textId="77777777" w:rsidR="00A744C9" w:rsidRDefault="00071D4F">
      <w:pPr>
        <w:pStyle w:val="TOC2"/>
        <w:tabs>
          <w:tab w:val="right" w:leader="dot" w:pos="5030"/>
        </w:tabs>
        <w:rPr>
          <w:rFonts w:eastAsiaTheme="minorEastAsia"/>
          <w:b w:val="0"/>
          <w:smallCaps w:val="0"/>
          <w:noProof/>
          <w:sz w:val="22"/>
          <w:lang w:val="en-US" w:eastAsia="en-US" w:bidi="ar-SA"/>
        </w:rPr>
      </w:pPr>
      <w:hyperlink w:anchor="_Toc413777846" w:history="1">
        <w:r w:rsidR="00A744C9" w:rsidRPr="0061686C">
          <w:rPr>
            <w:rStyle w:val="Hyperlink"/>
            <w:noProof/>
          </w:rPr>
          <w:t>Outros Serviços Online</w:t>
        </w:r>
        <w:r w:rsidR="00A744C9">
          <w:rPr>
            <w:noProof/>
            <w:webHidden/>
          </w:rPr>
          <w:tab/>
        </w:r>
        <w:r w:rsidR="00A744C9">
          <w:rPr>
            <w:noProof/>
            <w:webHidden/>
          </w:rPr>
          <w:fldChar w:fldCharType="begin"/>
        </w:r>
        <w:r w:rsidR="00A744C9">
          <w:rPr>
            <w:noProof/>
            <w:webHidden/>
          </w:rPr>
          <w:instrText xml:space="preserve"> PAGEREF _Toc413777846 \h </w:instrText>
        </w:r>
        <w:r w:rsidR="00A744C9">
          <w:rPr>
            <w:noProof/>
            <w:webHidden/>
          </w:rPr>
        </w:r>
        <w:r w:rsidR="00A744C9">
          <w:rPr>
            <w:noProof/>
            <w:webHidden/>
          </w:rPr>
          <w:fldChar w:fldCharType="separate"/>
        </w:r>
        <w:r w:rsidR="00257FE9">
          <w:rPr>
            <w:noProof/>
            <w:webHidden/>
          </w:rPr>
          <w:t>21</w:t>
        </w:r>
        <w:r w:rsidR="00A744C9">
          <w:rPr>
            <w:noProof/>
            <w:webHidden/>
          </w:rPr>
          <w:fldChar w:fldCharType="end"/>
        </w:r>
      </w:hyperlink>
    </w:p>
    <w:p w14:paraId="0F569186" w14:textId="5897CECB" w:rsidR="00A744C9" w:rsidRDefault="00071D4F">
      <w:pPr>
        <w:pStyle w:val="TOC4"/>
        <w:rPr>
          <w:rFonts w:eastAsiaTheme="minorEastAsia"/>
          <w:smallCaps w:val="0"/>
          <w:noProof/>
          <w:sz w:val="22"/>
          <w:lang w:val="en-US" w:eastAsia="en-US" w:bidi="ar-SA"/>
        </w:rPr>
      </w:pPr>
      <w:hyperlink w:anchor="_Toc413777847" w:history="1">
        <w:r w:rsidR="00A744C9" w:rsidRPr="0061686C">
          <w:rPr>
            <w:rStyle w:val="Hyperlink"/>
            <w:noProof/>
          </w:rPr>
          <w:t xml:space="preserve">Bing Maps Enterprise Platform e Bing Maps Mobile Asset </w:t>
        </w:r>
        <w:r w:rsidR="00A744C9">
          <w:rPr>
            <w:rStyle w:val="Hyperlink"/>
            <w:noProof/>
          </w:rPr>
          <w:br/>
        </w:r>
        <w:r w:rsidR="00A744C9" w:rsidRPr="0061686C">
          <w:rPr>
            <w:rStyle w:val="Hyperlink"/>
            <w:noProof/>
          </w:rPr>
          <w:t>Management Platform</w:t>
        </w:r>
        <w:r w:rsidR="00A744C9">
          <w:rPr>
            <w:noProof/>
            <w:webHidden/>
          </w:rPr>
          <w:tab/>
        </w:r>
        <w:r w:rsidR="00A744C9">
          <w:rPr>
            <w:noProof/>
            <w:webHidden/>
          </w:rPr>
          <w:fldChar w:fldCharType="begin"/>
        </w:r>
        <w:r w:rsidR="00A744C9">
          <w:rPr>
            <w:noProof/>
            <w:webHidden/>
          </w:rPr>
          <w:instrText xml:space="preserve"> PAGEREF _Toc413777847 \h </w:instrText>
        </w:r>
        <w:r w:rsidR="00A744C9">
          <w:rPr>
            <w:noProof/>
            <w:webHidden/>
          </w:rPr>
        </w:r>
        <w:r w:rsidR="00A744C9">
          <w:rPr>
            <w:noProof/>
            <w:webHidden/>
          </w:rPr>
          <w:fldChar w:fldCharType="separate"/>
        </w:r>
        <w:r w:rsidR="00257FE9">
          <w:rPr>
            <w:noProof/>
            <w:webHidden/>
          </w:rPr>
          <w:t>21</w:t>
        </w:r>
        <w:r w:rsidR="00A744C9">
          <w:rPr>
            <w:noProof/>
            <w:webHidden/>
          </w:rPr>
          <w:fldChar w:fldCharType="end"/>
        </w:r>
      </w:hyperlink>
    </w:p>
    <w:p w14:paraId="07198AE3" w14:textId="77777777" w:rsidR="00A744C9" w:rsidRDefault="00071D4F">
      <w:pPr>
        <w:pStyle w:val="TOC4"/>
        <w:rPr>
          <w:rFonts w:eastAsiaTheme="minorEastAsia"/>
          <w:smallCaps w:val="0"/>
          <w:noProof/>
          <w:sz w:val="22"/>
          <w:lang w:val="en-US" w:eastAsia="en-US" w:bidi="ar-SA"/>
        </w:rPr>
      </w:pPr>
      <w:hyperlink w:anchor="_Toc413777848" w:history="1">
        <w:r w:rsidR="00A744C9" w:rsidRPr="0061686C">
          <w:rPr>
            <w:rStyle w:val="Hyperlink"/>
            <w:noProof/>
          </w:rPr>
          <w:t>Microsoft Learning E-Reference Library</w:t>
        </w:r>
        <w:r w:rsidR="00A744C9">
          <w:rPr>
            <w:noProof/>
            <w:webHidden/>
          </w:rPr>
          <w:tab/>
        </w:r>
        <w:r w:rsidR="00A744C9">
          <w:rPr>
            <w:noProof/>
            <w:webHidden/>
          </w:rPr>
          <w:fldChar w:fldCharType="begin"/>
        </w:r>
        <w:r w:rsidR="00A744C9">
          <w:rPr>
            <w:noProof/>
            <w:webHidden/>
          </w:rPr>
          <w:instrText xml:space="preserve"> PAGEREF _Toc413777848 \h </w:instrText>
        </w:r>
        <w:r w:rsidR="00A744C9">
          <w:rPr>
            <w:noProof/>
            <w:webHidden/>
          </w:rPr>
        </w:r>
        <w:r w:rsidR="00A744C9">
          <w:rPr>
            <w:noProof/>
            <w:webHidden/>
          </w:rPr>
          <w:fldChar w:fldCharType="separate"/>
        </w:r>
        <w:r w:rsidR="00257FE9">
          <w:rPr>
            <w:noProof/>
            <w:webHidden/>
          </w:rPr>
          <w:t>21</w:t>
        </w:r>
        <w:r w:rsidR="00A744C9">
          <w:rPr>
            <w:noProof/>
            <w:webHidden/>
          </w:rPr>
          <w:fldChar w:fldCharType="end"/>
        </w:r>
      </w:hyperlink>
    </w:p>
    <w:p w14:paraId="79F1EBB2" w14:textId="77777777" w:rsidR="00A744C9" w:rsidRDefault="00071D4F">
      <w:pPr>
        <w:pStyle w:val="TOC4"/>
        <w:rPr>
          <w:rFonts w:eastAsiaTheme="minorEastAsia"/>
          <w:smallCaps w:val="0"/>
          <w:noProof/>
          <w:sz w:val="22"/>
          <w:lang w:val="en-US" w:eastAsia="en-US" w:bidi="ar-SA"/>
        </w:rPr>
      </w:pPr>
      <w:hyperlink w:anchor="_Toc413777849" w:history="1">
        <w:r w:rsidR="00A744C9" w:rsidRPr="0061686C">
          <w:rPr>
            <w:rStyle w:val="Hyperlink"/>
            <w:noProof/>
          </w:rPr>
          <w:t>Microsoft Learning IT Academy</w:t>
        </w:r>
        <w:r w:rsidR="00A744C9">
          <w:rPr>
            <w:noProof/>
            <w:webHidden/>
          </w:rPr>
          <w:tab/>
        </w:r>
        <w:r w:rsidR="00A744C9">
          <w:rPr>
            <w:noProof/>
            <w:webHidden/>
          </w:rPr>
          <w:fldChar w:fldCharType="begin"/>
        </w:r>
        <w:r w:rsidR="00A744C9">
          <w:rPr>
            <w:noProof/>
            <w:webHidden/>
          </w:rPr>
          <w:instrText xml:space="preserve"> PAGEREF _Toc413777849 \h </w:instrText>
        </w:r>
        <w:r w:rsidR="00A744C9">
          <w:rPr>
            <w:noProof/>
            <w:webHidden/>
          </w:rPr>
        </w:r>
        <w:r w:rsidR="00A744C9">
          <w:rPr>
            <w:noProof/>
            <w:webHidden/>
          </w:rPr>
          <w:fldChar w:fldCharType="separate"/>
        </w:r>
        <w:r w:rsidR="00257FE9">
          <w:rPr>
            <w:noProof/>
            <w:webHidden/>
          </w:rPr>
          <w:t>21</w:t>
        </w:r>
        <w:r w:rsidR="00A744C9">
          <w:rPr>
            <w:noProof/>
            <w:webHidden/>
          </w:rPr>
          <w:fldChar w:fldCharType="end"/>
        </w:r>
      </w:hyperlink>
    </w:p>
    <w:p w14:paraId="50EC0592" w14:textId="77777777" w:rsidR="00A744C9" w:rsidRDefault="00071D4F">
      <w:pPr>
        <w:pStyle w:val="TOC4"/>
        <w:rPr>
          <w:rFonts w:eastAsiaTheme="minorEastAsia"/>
          <w:smallCaps w:val="0"/>
          <w:noProof/>
          <w:sz w:val="22"/>
          <w:lang w:val="en-US" w:eastAsia="en-US" w:bidi="ar-SA"/>
        </w:rPr>
      </w:pPr>
      <w:hyperlink w:anchor="_Toc413777850" w:history="1">
        <w:r w:rsidR="00A744C9" w:rsidRPr="0061686C">
          <w:rPr>
            <w:rStyle w:val="Hyperlink"/>
            <w:noProof/>
          </w:rPr>
          <w:t>Office 365 Developer</w:t>
        </w:r>
        <w:r w:rsidR="00A744C9">
          <w:rPr>
            <w:noProof/>
            <w:webHidden/>
          </w:rPr>
          <w:tab/>
        </w:r>
        <w:r w:rsidR="00A744C9">
          <w:rPr>
            <w:noProof/>
            <w:webHidden/>
          </w:rPr>
          <w:fldChar w:fldCharType="begin"/>
        </w:r>
        <w:r w:rsidR="00A744C9">
          <w:rPr>
            <w:noProof/>
            <w:webHidden/>
          </w:rPr>
          <w:instrText xml:space="preserve"> PAGEREF _Toc413777850 \h </w:instrText>
        </w:r>
        <w:r w:rsidR="00A744C9">
          <w:rPr>
            <w:noProof/>
            <w:webHidden/>
          </w:rPr>
        </w:r>
        <w:r w:rsidR="00A744C9">
          <w:rPr>
            <w:noProof/>
            <w:webHidden/>
          </w:rPr>
          <w:fldChar w:fldCharType="separate"/>
        </w:r>
        <w:r w:rsidR="00257FE9">
          <w:rPr>
            <w:noProof/>
            <w:webHidden/>
          </w:rPr>
          <w:t>22</w:t>
        </w:r>
        <w:r w:rsidR="00A744C9">
          <w:rPr>
            <w:noProof/>
            <w:webHidden/>
          </w:rPr>
          <w:fldChar w:fldCharType="end"/>
        </w:r>
      </w:hyperlink>
    </w:p>
    <w:p w14:paraId="099EA043" w14:textId="77777777" w:rsidR="00A744C9" w:rsidRDefault="00071D4F">
      <w:pPr>
        <w:pStyle w:val="TOC4"/>
        <w:rPr>
          <w:rFonts w:eastAsiaTheme="minorEastAsia"/>
          <w:smallCaps w:val="0"/>
          <w:noProof/>
          <w:sz w:val="22"/>
          <w:lang w:val="en-US" w:eastAsia="en-US" w:bidi="ar-SA"/>
        </w:rPr>
      </w:pPr>
      <w:hyperlink w:anchor="_Toc413777851" w:history="1">
        <w:r w:rsidR="00A744C9" w:rsidRPr="0061686C">
          <w:rPr>
            <w:rStyle w:val="Hyperlink"/>
            <w:noProof/>
          </w:rPr>
          <w:t>Power BI para Office 365</w:t>
        </w:r>
        <w:r w:rsidR="00A744C9">
          <w:rPr>
            <w:noProof/>
            <w:webHidden/>
          </w:rPr>
          <w:tab/>
        </w:r>
        <w:r w:rsidR="00A744C9">
          <w:rPr>
            <w:noProof/>
            <w:webHidden/>
          </w:rPr>
          <w:fldChar w:fldCharType="begin"/>
        </w:r>
        <w:r w:rsidR="00A744C9">
          <w:rPr>
            <w:noProof/>
            <w:webHidden/>
          </w:rPr>
          <w:instrText xml:space="preserve"> PAGEREF _Toc413777851 \h </w:instrText>
        </w:r>
        <w:r w:rsidR="00A744C9">
          <w:rPr>
            <w:noProof/>
            <w:webHidden/>
          </w:rPr>
        </w:r>
        <w:r w:rsidR="00A744C9">
          <w:rPr>
            <w:noProof/>
            <w:webHidden/>
          </w:rPr>
          <w:fldChar w:fldCharType="separate"/>
        </w:r>
        <w:r w:rsidR="00257FE9">
          <w:rPr>
            <w:noProof/>
            <w:webHidden/>
          </w:rPr>
          <w:t>22</w:t>
        </w:r>
        <w:r w:rsidR="00A744C9">
          <w:rPr>
            <w:noProof/>
            <w:webHidden/>
          </w:rPr>
          <w:fldChar w:fldCharType="end"/>
        </w:r>
      </w:hyperlink>
    </w:p>
    <w:p w14:paraId="2576E53C" w14:textId="77777777" w:rsidR="00A744C9" w:rsidRDefault="00071D4F">
      <w:pPr>
        <w:pStyle w:val="TOC4"/>
        <w:rPr>
          <w:rFonts w:eastAsiaTheme="minorEastAsia"/>
          <w:smallCaps w:val="0"/>
          <w:noProof/>
          <w:sz w:val="22"/>
          <w:lang w:val="en-US" w:eastAsia="en-US" w:bidi="ar-SA"/>
        </w:rPr>
      </w:pPr>
      <w:hyperlink w:anchor="_Toc413777852" w:history="1">
        <w:r w:rsidR="00A744C9" w:rsidRPr="0061686C">
          <w:rPr>
            <w:rStyle w:val="Hyperlink"/>
            <w:noProof/>
          </w:rPr>
          <w:t>System Center Endpoint Protection</w:t>
        </w:r>
        <w:r w:rsidR="00A744C9">
          <w:rPr>
            <w:noProof/>
            <w:webHidden/>
          </w:rPr>
          <w:tab/>
        </w:r>
        <w:r w:rsidR="00A744C9">
          <w:rPr>
            <w:noProof/>
            <w:webHidden/>
          </w:rPr>
          <w:fldChar w:fldCharType="begin"/>
        </w:r>
        <w:r w:rsidR="00A744C9">
          <w:rPr>
            <w:noProof/>
            <w:webHidden/>
          </w:rPr>
          <w:instrText xml:space="preserve"> PAGEREF _Toc413777852 \h </w:instrText>
        </w:r>
        <w:r w:rsidR="00A744C9">
          <w:rPr>
            <w:noProof/>
            <w:webHidden/>
          </w:rPr>
        </w:r>
        <w:r w:rsidR="00A744C9">
          <w:rPr>
            <w:noProof/>
            <w:webHidden/>
          </w:rPr>
          <w:fldChar w:fldCharType="separate"/>
        </w:r>
        <w:r w:rsidR="00257FE9">
          <w:rPr>
            <w:noProof/>
            <w:webHidden/>
          </w:rPr>
          <w:t>22</w:t>
        </w:r>
        <w:r w:rsidR="00A744C9">
          <w:rPr>
            <w:noProof/>
            <w:webHidden/>
          </w:rPr>
          <w:fldChar w:fldCharType="end"/>
        </w:r>
      </w:hyperlink>
    </w:p>
    <w:p w14:paraId="5D44FFCB" w14:textId="77777777" w:rsidR="00A744C9" w:rsidRDefault="00071D4F">
      <w:pPr>
        <w:pStyle w:val="TOC4"/>
        <w:rPr>
          <w:rFonts w:eastAsiaTheme="minorEastAsia"/>
          <w:smallCaps w:val="0"/>
          <w:noProof/>
          <w:sz w:val="22"/>
          <w:lang w:val="en-US" w:eastAsia="en-US" w:bidi="ar-SA"/>
        </w:rPr>
      </w:pPr>
      <w:hyperlink w:anchor="_Toc413777853" w:history="1">
        <w:r w:rsidR="00A744C9" w:rsidRPr="0061686C">
          <w:rPr>
            <w:rStyle w:val="Hyperlink"/>
            <w:noProof/>
          </w:rPr>
          <w:t>API do Translator</w:t>
        </w:r>
        <w:r w:rsidR="00A744C9">
          <w:rPr>
            <w:noProof/>
            <w:webHidden/>
          </w:rPr>
          <w:tab/>
        </w:r>
        <w:r w:rsidR="00A744C9">
          <w:rPr>
            <w:noProof/>
            <w:webHidden/>
          </w:rPr>
          <w:fldChar w:fldCharType="begin"/>
        </w:r>
        <w:r w:rsidR="00A744C9">
          <w:rPr>
            <w:noProof/>
            <w:webHidden/>
          </w:rPr>
          <w:instrText xml:space="preserve"> PAGEREF _Toc413777853 \h </w:instrText>
        </w:r>
        <w:r w:rsidR="00A744C9">
          <w:rPr>
            <w:noProof/>
            <w:webHidden/>
          </w:rPr>
        </w:r>
        <w:r w:rsidR="00A744C9">
          <w:rPr>
            <w:noProof/>
            <w:webHidden/>
          </w:rPr>
          <w:fldChar w:fldCharType="separate"/>
        </w:r>
        <w:r w:rsidR="00257FE9">
          <w:rPr>
            <w:noProof/>
            <w:webHidden/>
          </w:rPr>
          <w:t>22</w:t>
        </w:r>
        <w:r w:rsidR="00A744C9">
          <w:rPr>
            <w:noProof/>
            <w:webHidden/>
          </w:rPr>
          <w:fldChar w:fldCharType="end"/>
        </w:r>
      </w:hyperlink>
    </w:p>
    <w:p w14:paraId="3B15F626" w14:textId="77777777" w:rsidR="00A744C9" w:rsidRDefault="00071D4F">
      <w:pPr>
        <w:pStyle w:val="TOC4"/>
        <w:rPr>
          <w:rFonts w:eastAsiaTheme="minorEastAsia"/>
          <w:smallCaps w:val="0"/>
          <w:noProof/>
          <w:sz w:val="22"/>
          <w:lang w:val="en-US" w:eastAsia="en-US" w:bidi="ar-SA"/>
        </w:rPr>
      </w:pPr>
      <w:hyperlink w:anchor="_Toc413777854" w:history="1">
        <w:r w:rsidR="00A744C9" w:rsidRPr="0061686C">
          <w:rPr>
            <w:rStyle w:val="Hyperlink"/>
            <w:noProof/>
          </w:rPr>
          <w:t>Yammer Enterprise</w:t>
        </w:r>
        <w:r w:rsidR="00A744C9">
          <w:rPr>
            <w:noProof/>
            <w:webHidden/>
          </w:rPr>
          <w:tab/>
        </w:r>
        <w:r w:rsidR="00A744C9">
          <w:rPr>
            <w:noProof/>
            <w:webHidden/>
          </w:rPr>
          <w:fldChar w:fldCharType="begin"/>
        </w:r>
        <w:r w:rsidR="00A744C9">
          <w:rPr>
            <w:noProof/>
            <w:webHidden/>
          </w:rPr>
          <w:instrText xml:space="preserve"> PAGEREF _Toc413777854 \h </w:instrText>
        </w:r>
        <w:r w:rsidR="00A744C9">
          <w:rPr>
            <w:noProof/>
            <w:webHidden/>
          </w:rPr>
        </w:r>
        <w:r w:rsidR="00A744C9">
          <w:rPr>
            <w:noProof/>
            <w:webHidden/>
          </w:rPr>
          <w:fldChar w:fldCharType="separate"/>
        </w:r>
        <w:r w:rsidR="00257FE9">
          <w:rPr>
            <w:noProof/>
            <w:webHidden/>
          </w:rPr>
          <w:t>22</w:t>
        </w:r>
        <w:r w:rsidR="00A744C9">
          <w:rPr>
            <w:noProof/>
            <w:webHidden/>
          </w:rPr>
          <w:fldChar w:fldCharType="end"/>
        </w:r>
      </w:hyperlink>
    </w:p>
    <w:p w14:paraId="5490DCC1" w14:textId="77777777" w:rsidR="00A744C9" w:rsidRDefault="00071D4F">
      <w:pPr>
        <w:pStyle w:val="TOC1"/>
        <w:tabs>
          <w:tab w:val="right" w:leader="dot" w:pos="5030"/>
        </w:tabs>
        <w:rPr>
          <w:rFonts w:eastAsiaTheme="minorEastAsia"/>
          <w:b w:val="0"/>
          <w:caps w:val="0"/>
          <w:noProof/>
          <w:sz w:val="22"/>
          <w:lang w:val="en-US" w:eastAsia="en-US" w:bidi="ar-SA"/>
        </w:rPr>
      </w:pPr>
      <w:hyperlink w:anchor="_Toc413777855" w:history="1">
        <w:r w:rsidR="00A744C9" w:rsidRPr="0061686C">
          <w:rPr>
            <w:rStyle w:val="Hyperlink"/>
            <w:noProof/>
          </w:rPr>
          <w:t>Anexo 1 – Notificações</w:t>
        </w:r>
        <w:r w:rsidR="00A744C9">
          <w:rPr>
            <w:noProof/>
            <w:webHidden/>
          </w:rPr>
          <w:tab/>
        </w:r>
        <w:r w:rsidR="00A744C9">
          <w:rPr>
            <w:noProof/>
            <w:webHidden/>
          </w:rPr>
          <w:fldChar w:fldCharType="begin"/>
        </w:r>
        <w:r w:rsidR="00A744C9">
          <w:rPr>
            <w:noProof/>
            <w:webHidden/>
          </w:rPr>
          <w:instrText xml:space="preserve"> PAGEREF _Toc413777855 \h </w:instrText>
        </w:r>
        <w:r w:rsidR="00A744C9">
          <w:rPr>
            <w:noProof/>
            <w:webHidden/>
          </w:rPr>
        </w:r>
        <w:r w:rsidR="00A744C9">
          <w:rPr>
            <w:noProof/>
            <w:webHidden/>
          </w:rPr>
          <w:fldChar w:fldCharType="separate"/>
        </w:r>
        <w:r w:rsidR="00257FE9">
          <w:rPr>
            <w:noProof/>
            <w:webHidden/>
          </w:rPr>
          <w:t>23</w:t>
        </w:r>
        <w:r w:rsidR="00A744C9">
          <w:rPr>
            <w:noProof/>
            <w:webHidden/>
          </w:rPr>
          <w:fldChar w:fldCharType="end"/>
        </w:r>
      </w:hyperlink>
    </w:p>
    <w:p w14:paraId="5471C6DB" w14:textId="77777777" w:rsidR="00A744C9" w:rsidRDefault="00071D4F">
      <w:pPr>
        <w:pStyle w:val="TOC3"/>
        <w:tabs>
          <w:tab w:val="right" w:leader="dot" w:pos="5030"/>
        </w:tabs>
        <w:rPr>
          <w:rFonts w:eastAsiaTheme="minorEastAsia"/>
          <w:smallCaps w:val="0"/>
          <w:noProof/>
          <w:sz w:val="22"/>
          <w:lang w:val="en-US" w:eastAsia="en-US" w:bidi="ar-SA"/>
        </w:rPr>
      </w:pPr>
      <w:hyperlink w:anchor="_Toc413777856" w:history="1">
        <w:r w:rsidR="00A744C9" w:rsidRPr="0061686C">
          <w:rPr>
            <w:rStyle w:val="Hyperlink"/>
            <w:noProof/>
          </w:rPr>
          <w:t>Bing Mapas</w:t>
        </w:r>
        <w:r w:rsidR="00A744C9">
          <w:rPr>
            <w:noProof/>
            <w:webHidden/>
          </w:rPr>
          <w:tab/>
        </w:r>
        <w:r w:rsidR="00A744C9">
          <w:rPr>
            <w:noProof/>
            <w:webHidden/>
          </w:rPr>
          <w:fldChar w:fldCharType="begin"/>
        </w:r>
        <w:r w:rsidR="00A744C9">
          <w:rPr>
            <w:noProof/>
            <w:webHidden/>
          </w:rPr>
          <w:instrText xml:space="preserve"> PAGEREF _Toc413777856 \h </w:instrText>
        </w:r>
        <w:r w:rsidR="00A744C9">
          <w:rPr>
            <w:noProof/>
            <w:webHidden/>
          </w:rPr>
        </w:r>
        <w:r w:rsidR="00A744C9">
          <w:rPr>
            <w:noProof/>
            <w:webHidden/>
          </w:rPr>
          <w:fldChar w:fldCharType="separate"/>
        </w:r>
        <w:r w:rsidR="00257FE9">
          <w:rPr>
            <w:noProof/>
            <w:webHidden/>
          </w:rPr>
          <w:t>23</w:t>
        </w:r>
        <w:r w:rsidR="00A744C9">
          <w:rPr>
            <w:noProof/>
            <w:webHidden/>
          </w:rPr>
          <w:fldChar w:fldCharType="end"/>
        </w:r>
      </w:hyperlink>
    </w:p>
    <w:p w14:paraId="2BE6AB3B" w14:textId="77777777" w:rsidR="00A744C9" w:rsidRDefault="00071D4F">
      <w:pPr>
        <w:pStyle w:val="TOC3"/>
        <w:tabs>
          <w:tab w:val="right" w:leader="dot" w:pos="5030"/>
        </w:tabs>
        <w:rPr>
          <w:rFonts w:eastAsiaTheme="minorEastAsia"/>
          <w:smallCaps w:val="0"/>
          <w:noProof/>
          <w:sz w:val="22"/>
          <w:lang w:val="en-US" w:eastAsia="en-US" w:bidi="ar-SA"/>
        </w:rPr>
      </w:pPr>
      <w:hyperlink w:anchor="_Toc413777857" w:history="1">
        <w:r w:rsidR="00A744C9" w:rsidRPr="0061686C">
          <w:rPr>
            <w:rStyle w:val="Hyperlink"/>
            <w:noProof/>
          </w:rPr>
          <w:t>Suporte ao Cliente</w:t>
        </w:r>
        <w:r w:rsidR="00A744C9">
          <w:rPr>
            <w:noProof/>
            <w:webHidden/>
          </w:rPr>
          <w:tab/>
        </w:r>
        <w:r w:rsidR="00A744C9">
          <w:rPr>
            <w:noProof/>
            <w:webHidden/>
          </w:rPr>
          <w:fldChar w:fldCharType="begin"/>
        </w:r>
        <w:r w:rsidR="00A744C9">
          <w:rPr>
            <w:noProof/>
            <w:webHidden/>
          </w:rPr>
          <w:instrText xml:space="preserve"> PAGEREF _Toc413777857 \h </w:instrText>
        </w:r>
        <w:r w:rsidR="00A744C9">
          <w:rPr>
            <w:noProof/>
            <w:webHidden/>
          </w:rPr>
        </w:r>
        <w:r w:rsidR="00A744C9">
          <w:rPr>
            <w:noProof/>
            <w:webHidden/>
          </w:rPr>
          <w:fldChar w:fldCharType="separate"/>
        </w:r>
        <w:r w:rsidR="00257FE9">
          <w:rPr>
            <w:noProof/>
            <w:webHidden/>
          </w:rPr>
          <w:t>23</w:t>
        </w:r>
        <w:r w:rsidR="00A744C9">
          <w:rPr>
            <w:noProof/>
            <w:webHidden/>
          </w:rPr>
          <w:fldChar w:fldCharType="end"/>
        </w:r>
      </w:hyperlink>
    </w:p>
    <w:p w14:paraId="4B43D0F2" w14:textId="78ABCCB2" w:rsidR="00A744C9" w:rsidRDefault="00071D4F" w:rsidP="00A744C9">
      <w:pPr>
        <w:pStyle w:val="TOC3"/>
        <w:tabs>
          <w:tab w:val="right" w:leader="dot" w:pos="5030"/>
        </w:tabs>
        <w:rPr>
          <w:rFonts w:eastAsiaTheme="minorEastAsia"/>
          <w:smallCaps w:val="0"/>
          <w:noProof/>
          <w:sz w:val="22"/>
          <w:lang w:val="en-US" w:eastAsia="en-US" w:bidi="ar-SA"/>
        </w:rPr>
      </w:pPr>
      <w:hyperlink w:anchor="_Toc413777858" w:history="1">
        <w:r w:rsidR="00A744C9" w:rsidRPr="0061686C">
          <w:rPr>
            <w:rStyle w:val="Hyperlink"/>
            <w:noProof/>
          </w:rPr>
          <w:t xml:space="preserve">Notificação sobre o Padrão Visual H.264/AVC, o Padrão de </w:t>
        </w:r>
        <w:r w:rsidR="00A744C9">
          <w:rPr>
            <w:rStyle w:val="Hyperlink"/>
            <w:noProof/>
          </w:rPr>
          <w:br/>
        </w:r>
        <w:r w:rsidR="00A744C9" w:rsidRPr="0061686C">
          <w:rPr>
            <w:rStyle w:val="Hyperlink"/>
            <w:noProof/>
          </w:rPr>
          <w:t>Vídeo VC-1, o Padrão Visual MPEG-4 Parte 2 e o Padrão</w:t>
        </w:r>
        <w:r w:rsidR="00A744C9">
          <w:rPr>
            <w:rStyle w:val="Hyperlink"/>
            <w:noProof/>
          </w:rPr>
          <w:br/>
        </w:r>
        <w:r w:rsidR="00A744C9" w:rsidRPr="0061686C">
          <w:rPr>
            <w:rStyle w:val="Hyperlink"/>
            <w:noProof/>
          </w:rPr>
          <w:t xml:space="preserve"> de Vídeo MPEG-2</w:t>
        </w:r>
        <w:r w:rsidR="00A744C9">
          <w:rPr>
            <w:noProof/>
            <w:webHidden/>
          </w:rPr>
          <w:tab/>
        </w:r>
        <w:r w:rsidR="00A744C9">
          <w:rPr>
            <w:noProof/>
            <w:webHidden/>
          </w:rPr>
          <w:fldChar w:fldCharType="begin"/>
        </w:r>
        <w:r w:rsidR="00A744C9">
          <w:rPr>
            <w:noProof/>
            <w:webHidden/>
          </w:rPr>
          <w:instrText xml:space="preserve"> PAGEREF _Toc413777858 \h </w:instrText>
        </w:r>
        <w:r w:rsidR="00A744C9">
          <w:rPr>
            <w:noProof/>
            <w:webHidden/>
          </w:rPr>
        </w:r>
        <w:r w:rsidR="00A744C9">
          <w:rPr>
            <w:noProof/>
            <w:webHidden/>
          </w:rPr>
          <w:fldChar w:fldCharType="separate"/>
        </w:r>
        <w:r w:rsidR="00257FE9">
          <w:rPr>
            <w:noProof/>
            <w:webHidden/>
          </w:rPr>
          <w:t>24</w:t>
        </w:r>
        <w:r w:rsidR="00A744C9">
          <w:rPr>
            <w:noProof/>
            <w:webHidden/>
          </w:rPr>
          <w:fldChar w:fldCharType="end"/>
        </w:r>
      </w:hyperlink>
    </w:p>
    <w:p w14:paraId="03B3BDF1" w14:textId="77777777" w:rsidR="00A744C9" w:rsidRDefault="00071D4F">
      <w:pPr>
        <w:pStyle w:val="TOC1"/>
        <w:tabs>
          <w:tab w:val="right" w:leader="dot" w:pos="5030"/>
        </w:tabs>
        <w:rPr>
          <w:rFonts w:eastAsiaTheme="minorEastAsia"/>
          <w:b w:val="0"/>
          <w:caps w:val="0"/>
          <w:noProof/>
          <w:sz w:val="22"/>
          <w:lang w:val="en-US" w:eastAsia="en-US" w:bidi="ar-SA"/>
        </w:rPr>
      </w:pPr>
      <w:hyperlink w:anchor="_Toc413777859" w:history="1">
        <w:r w:rsidR="00A744C9" w:rsidRPr="0061686C">
          <w:rPr>
            <w:rStyle w:val="Hyperlink"/>
            <w:noProof/>
          </w:rPr>
          <w:t>Anexo 2 – Pacotes de Licenças de Assinatura</w:t>
        </w:r>
        <w:r w:rsidR="00A744C9">
          <w:rPr>
            <w:noProof/>
            <w:webHidden/>
          </w:rPr>
          <w:tab/>
        </w:r>
        <w:r w:rsidR="00A744C9">
          <w:rPr>
            <w:noProof/>
            <w:webHidden/>
          </w:rPr>
          <w:fldChar w:fldCharType="begin"/>
        </w:r>
        <w:r w:rsidR="00A744C9">
          <w:rPr>
            <w:noProof/>
            <w:webHidden/>
          </w:rPr>
          <w:instrText xml:space="preserve"> PAGEREF _Toc413777859 \h </w:instrText>
        </w:r>
        <w:r w:rsidR="00A744C9">
          <w:rPr>
            <w:noProof/>
            <w:webHidden/>
          </w:rPr>
        </w:r>
        <w:r w:rsidR="00A744C9">
          <w:rPr>
            <w:noProof/>
            <w:webHidden/>
          </w:rPr>
          <w:fldChar w:fldCharType="separate"/>
        </w:r>
        <w:r w:rsidR="00257FE9">
          <w:rPr>
            <w:noProof/>
            <w:webHidden/>
          </w:rPr>
          <w:t>25</w:t>
        </w:r>
        <w:r w:rsidR="00A744C9">
          <w:rPr>
            <w:noProof/>
            <w:webHidden/>
          </w:rPr>
          <w:fldChar w:fldCharType="end"/>
        </w:r>
      </w:hyperlink>
    </w:p>
    <w:p w14:paraId="218A7ADA" w14:textId="77777777" w:rsidR="00A744C9" w:rsidRDefault="00071D4F">
      <w:pPr>
        <w:pStyle w:val="TOC1"/>
        <w:tabs>
          <w:tab w:val="right" w:leader="dot" w:pos="5030"/>
        </w:tabs>
        <w:rPr>
          <w:rFonts w:eastAsiaTheme="minorEastAsia"/>
          <w:b w:val="0"/>
          <w:caps w:val="0"/>
          <w:noProof/>
          <w:sz w:val="22"/>
          <w:lang w:val="en-US" w:eastAsia="en-US" w:bidi="ar-SA"/>
        </w:rPr>
      </w:pPr>
      <w:hyperlink w:anchor="_Toc413777860" w:history="1">
        <w:r w:rsidR="00A744C9" w:rsidRPr="0061686C">
          <w:rPr>
            <w:rStyle w:val="Hyperlink"/>
            <w:noProof/>
          </w:rPr>
          <w:t>Anexo 3 – As Cláusulas Contratuais Padrão (Processadores)</w:t>
        </w:r>
        <w:r w:rsidR="00A744C9">
          <w:rPr>
            <w:noProof/>
            <w:webHidden/>
          </w:rPr>
          <w:tab/>
        </w:r>
        <w:r w:rsidR="00A744C9">
          <w:rPr>
            <w:noProof/>
            <w:webHidden/>
          </w:rPr>
          <w:fldChar w:fldCharType="begin"/>
        </w:r>
        <w:r w:rsidR="00A744C9">
          <w:rPr>
            <w:noProof/>
            <w:webHidden/>
          </w:rPr>
          <w:instrText xml:space="preserve"> PAGEREF _Toc413777860 \h </w:instrText>
        </w:r>
        <w:r w:rsidR="00A744C9">
          <w:rPr>
            <w:noProof/>
            <w:webHidden/>
          </w:rPr>
        </w:r>
        <w:r w:rsidR="00A744C9">
          <w:rPr>
            <w:noProof/>
            <w:webHidden/>
          </w:rPr>
          <w:fldChar w:fldCharType="separate"/>
        </w:r>
        <w:r w:rsidR="00257FE9">
          <w:rPr>
            <w:noProof/>
            <w:webHidden/>
          </w:rPr>
          <w:t>26</w:t>
        </w:r>
        <w:r w:rsidR="00A744C9">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13777791"/>
      <w:r>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13777792"/>
      <w: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1E2AC9B2" w14:textId="77777777" w:rsidR="00730B3A" w:rsidRPr="00690C6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3777793"/>
      <w:r>
        <w:t>Esclarecimentos e Resumo das Alterações</w:t>
      </w:r>
      <w:bookmarkEnd w:id="6"/>
      <w:bookmarkEnd w:id="7"/>
      <w:bookmarkEnd w:id="8"/>
      <w:bookmarkEnd w:id="9"/>
      <w:bookmarkEnd w:id="10"/>
      <w:bookmarkEnd w:id="11"/>
      <w:bookmarkEnd w:id="12"/>
    </w:p>
    <w:tbl>
      <w:tblPr>
        <w:tblStyle w:val="TableGrid"/>
        <w:tblW w:w="0" w:type="auto"/>
        <w:tblInd w:w="115" w:type="dxa"/>
        <w:tblLook w:val="04A0" w:firstRow="1" w:lastRow="0" w:firstColumn="1" w:lastColumn="0" w:noHBand="0" w:noVBand="1"/>
      </w:tblPr>
      <w:tblGrid>
        <w:gridCol w:w="5338"/>
        <w:gridCol w:w="5337"/>
      </w:tblGrid>
      <w:tr w:rsidR="00862C50" w:rsidRPr="00AD6DB4" w14:paraId="2BDB5392" w14:textId="77777777" w:rsidTr="00093609">
        <w:trPr>
          <w:tblHeader/>
        </w:trPr>
        <w:tc>
          <w:tcPr>
            <w:tcW w:w="5395" w:type="dxa"/>
            <w:shd w:val="clear" w:color="auto" w:fill="0072C6"/>
          </w:tcPr>
          <w:p w14:paraId="171F634A" w14:textId="77777777" w:rsidR="00862C50" w:rsidRPr="00AD6DB4" w:rsidRDefault="00862C50" w:rsidP="00414009">
            <w:pPr>
              <w:pStyle w:val="ProductList-Body"/>
              <w:spacing w:before="20" w:after="20"/>
              <w:rPr>
                <w:color w:val="FFFFFF" w:themeColor="background1"/>
              </w:rPr>
            </w:pPr>
            <w:r>
              <w:rPr>
                <w:color w:val="FFFFFF" w:themeColor="background1"/>
              </w:rPr>
              <w:t>Adições</w:t>
            </w:r>
          </w:p>
        </w:tc>
        <w:tc>
          <w:tcPr>
            <w:tcW w:w="5395" w:type="dxa"/>
            <w:shd w:val="clear" w:color="auto" w:fill="0072C6"/>
          </w:tcPr>
          <w:p w14:paraId="2A30C3FC" w14:textId="77777777" w:rsidR="00862C50" w:rsidRPr="00AD6DB4" w:rsidRDefault="00862C50" w:rsidP="00414009">
            <w:pPr>
              <w:pStyle w:val="ProductList-Body"/>
              <w:spacing w:before="20" w:after="20"/>
              <w:rPr>
                <w:color w:val="FFFFFF" w:themeColor="background1"/>
              </w:rPr>
            </w:pPr>
            <w:r>
              <w:rPr>
                <w:color w:val="FFFFFF" w:themeColor="background1"/>
              </w:rPr>
              <w:t>Exclusões</w:t>
            </w:r>
          </w:p>
        </w:tc>
      </w:tr>
      <w:tr w:rsidR="0080135B" w14:paraId="53A368BB" w14:textId="77777777" w:rsidTr="00093609">
        <w:tc>
          <w:tcPr>
            <w:tcW w:w="5395" w:type="dxa"/>
          </w:tcPr>
          <w:p w14:paraId="1078C061" w14:textId="1F5CCECD" w:rsidR="0080135B" w:rsidRDefault="0004038E" w:rsidP="00C614F3">
            <w:pPr>
              <w:pStyle w:val="ProductList-Body"/>
            </w:pPr>
            <w:r>
              <w:t>Skype para Empresas Online</w:t>
            </w:r>
          </w:p>
        </w:tc>
        <w:tc>
          <w:tcPr>
            <w:tcW w:w="5395" w:type="dxa"/>
          </w:tcPr>
          <w:p w14:paraId="0378FD8B" w14:textId="778E0B84" w:rsidR="0080135B" w:rsidRPr="0080135B" w:rsidRDefault="0004038E" w:rsidP="00C614F3">
            <w:pPr>
              <w:pStyle w:val="ProductList-Body"/>
            </w:pPr>
            <w:r>
              <w:t>Lync Online</w:t>
            </w:r>
          </w:p>
        </w:tc>
      </w:tr>
    </w:tbl>
    <w:p w14:paraId="6D69E2A9" w14:textId="77777777" w:rsidR="00862C50" w:rsidRPr="00690C65" w:rsidRDefault="00862C50" w:rsidP="00862C50">
      <w:pPr>
        <w:pStyle w:val="ProductList-Body"/>
      </w:pPr>
    </w:p>
    <w:p w14:paraId="6DF579D4" w14:textId="06C6DCE7" w:rsidR="003F6CEE" w:rsidRPr="00690C65" w:rsidRDefault="00730B3A">
      <w:pPr>
        <w:pStyle w:val="ProductList-Body"/>
      </w:pPr>
      <w:r>
        <w:rPr>
          <w:b/>
          <w:color w:val="00188F"/>
          <w:szCs w:val="18"/>
        </w:rPr>
        <w:t>Alterações</w:t>
      </w:r>
    </w:p>
    <w:p w14:paraId="089A95FF" w14:textId="77777777" w:rsidR="00E66E5C" w:rsidRPr="00690C65" w:rsidRDefault="00E66E5C">
      <w:pPr>
        <w:pStyle w:val="ProductList-Body"/>
      </w:pPr>
    </w:p>
    <w:p w14:paraId="3407241A" w14:textId="2D7911DC" w:rsidR="00FC5782" w:rsidRPr="00690C65" w:rsidRDefault="00E66E5C" w:rsidP="00EF1136">
      <w:pPr>
        <w:pStyle w:val="ProductList-Body"/>
        <w:ind w:left="180"/>
      </w:pPr>
      <w:r>
        <w:rPr>
          <w:b/>
          <w:color w:val="00188F"/>
        </w:rPr>
        <w:t>Subseção Limitações Técnicas dos Termos Gerais</w:t>
      </w:r>
    </w:p>
    <w:p w14:paraId="2071CABB" w14:textId="15A85EB0" w:rsidR="003F6CEE" w:rsidRPr="00690C65" w:rsidRDefault="00E66E5C" w:rsidP="008A4B59">
      <w:pPr>
        <w:pStyle w:val="ProductList-Body"/>
        <w:ind w:left="360"/>
      </w:pPr>
      <w:r>
        <w:t xml:space="preserve">Esclarecemos que o uso de um Serviço Online não inclui o download de cópias do software nem do código-fonte, exceto conforme explicitamente autorizado. </w:t>
      </w:r>
    </w:p>
    <w:p w14:paraId="77F44D6A" w14:textId="77777777" w:rsidR="00E66E5C" w:rsidRPr="00690C65" w:rsidRDefault="00E66E5C" w:rsidP="00EF1136">
      <w:pPr>
        <w:pStyle w:val="ProductList-Body"/>
        <w:ind w:left="180"/>
      </w:pPr>
    </w:p>
    <w:p w14:paraId="29CAAC36" w14:textId="3CC4B8D5" w:rsidR="00E66E5C" w:rsidRPr="00690C65" w:rsidRDefault="00E66E5C" w:rsidP="00017A87">
      <w:pPr>
        <w:pStyle w:val="ProductList-Body"/>
        <w:ind w:left="180"/>
      </w:pPr>
      <w:r>
        <w:rPr>
          <w:b/>
          <w:color w:val="00188F"/>
        </w:rPr>
        <w:t>Seção Escopo dos Termos Gerais de Privacidade e Segurança - Parte dos Termos de Privacidade e Segurança</w:t>
      </w:r>
    </w:p>
    <w:p w14:paraId="52DF1033" w14:textId="54A9CC3C" w:rsidR="00E66E5C" w:rsidRPr="00690C65" w:rsidRDefault="00E66E5C" w:rsidP="008A4B59">
      <w:pPr>
        <w:pStyle w:val="ProductList-Body"/>
        <w:tabs>
          <w:tab w:val="clear" w:pos="158"/>
          <w:tab w:val="left" w:pos="360"/>
        </w:tabs>
        <w:ind w:left="360"/>
      </w:pPr>
      <w:r>
        <w:t>Excluímos o Yammer como uma exceção.</w:t>
      </w:r>
    </w:p>
    <w:p w14:paraId="7094A987" w14:textId="30EB889E" w:rsidR="00017A87" w:rsidRPr="00690C65" w:rsidRDefault="00017A87" w:rsidP="00017A87">
      <w:pPr>
        <w:pStyle w:val="ProductList-Body"/>
        <w:ind w:left="180"/>
      </w:pPr>
    </w:p>
    <w:p w14:paraId="6DF2E0A8" w14:textId="718AC04A" w:rsidR="00017A87" w:rsidRPr="00690C65" w:rsidRDefault="00017A87" w:rsidP="00017A87">
      <w:pPr>
        <w:pStyle w:val="ProductList-Body"/>
        <w:ind w:left="180"/>
      </w:pPr>
      <w:r>
        <w:rPr>
          <w:b/>
          <w:color w:val="00188F"/>
        </w:rPr>
        <w:t>Termos de Processamento de Dados - Parte dos Termos de Privacidade e Segurança</w:t>
      </w:r>
    </w:p>
    <w:p w14:paraId="19A177A8" w14:textId="6A999C3C" w:rsidR="00017A87" w:rsidRPr="00690C65" w:rsidRDefault="0004038E" w:rsidP="00FC7E60">
      <w:pPr>
        <w:pStyle w:val="ProductList-Body"/>
        <w:tabs>
          <w:tab w:val="clear" w:pos="158"/>
          <w:tab w:val="left" w:pos="360"/>
        </w:tabs>
        <w:ind w:left="360"/>
      </w:pPr>
      <w:r>
        <w:t>Esclarecemos que a Microsoft poderá empregar subcontratados para prestar serviços limitados ou secundários.</w:t>
      </w:r>
    </w:p>
    <w:p w14:paraId="747DACD9" w14:textId="77777777" w:rsidR="00FC7E60" w:rsidRPr="00690C65" w:rsidRDefault="00FC7E60" w:rsidP="00017A87">
      <w:pPr>
        <w:pStyle w:val="ProductList-Body"/>
        <w:ind w:left="180"/>
      </w:pPr>
    </w:p>
    <w:p w14:paraId="6F48F237" w14:textId="76E4378D" w:rsidR="000314CF" w:rsidRPr="00690C65" w:rsidRDefault="000314CF" w:rsidP="00017A87">
      <w:pPr>
        <w:pStyle w:val="ProductList-Body"/>
        <w:ind w:left="180"/>
      </w:pPr>
      <w:r>
        <w:rPr>
          <w:b/>
          <w:color w:val="00188F"/>
        </w:rPr>
        <w:t>Seção Certificações e Auditorias dos Termos de Processamento de Dados - Parte dos Termos de Privacidade e Segurança</w:t>
      </w:r>
    </w:p>
    <w:p w14:paraId="5C811393" w14:textId="4D7E936D" w:rsidR="000314CF" w:rsidRPr="00690C65" w:rsidRDefault="001E33A8" w:rsidP="008A4B59">
      <w:pPr>
        <w:pStyle w:val="ProductList-Body"/>
        <w:tabs>
          <w:tab w:val="clear" w:pos="158"/>
          <w:tab w:val="left" w:pos="360"/>
        </w:tabs>
        <w:ind w:left="360"/>
      </w:pPr>
      <w:r>
        <w:t>Substituída pelas seções separadas Política de Segurança de Informações de Serviços Online e Auditoria da Microsoft dos Serviços Online.</w:t>
      </w:r>
    </w:p>
    <w:p w14:paraId="7061C336" w14:textId="77777777" w:rsidR="001E33A8" w:rsidRPr="00690C65" w:rsidRDefault="001E33A8" w:rsidP="00017A87">
      <w:pPr>
        <w:pStyle w:val="ProductList-Body"/>
        <w:ind w:left="180"/>
      </w:pPr>
    </w:p>
    <w:p w14:paraId="6F961E31" w14:textId="77777777" w:rsidR="0004038E" w:rsidRPr="00690C65" w:rsidRDefault="0004038E" w:rsidP="00017A87">
      <w:pPr>
        <w:pStyle w:val="ProductList-Body"/>
        <w:ind w:left="180"/>
      </w:pPr>
      <w:r>
        <w:rPr>
          <w:b/>
          <w:color w:val="00188F"/>
        </w:rPr>
        <w:t>Lync Online</w:t>
      </w:r>
    </w:p>
    <w:p w14:paraId="4825CDE3" w14:textId="768CC63C" w:rsidR="0004038E" w:rsidRPr="00690C65" w:rsidRDefault="0004038E" w:rsidP="008A4B59">
      <w:pPr>
        <w:pStyle w:val="ProductList-Body"/>
        <w:tabs>
          <w:tab w:val="clear" w:pos="158"/>
          <w:tab w:val="left" w:pos="360"/>
        </w:tabs>
        <w:ind w:left="360"/>
      </w:pPr>
      <w:r>
        <w:t>Nome alterado para Skype para Empresas Online.</w:t>
      </w:r>
    </w:p>
    <w:p w14:paraId="333ABDF5" w14:textId="77777777" w:rsidR="0004038E" w:rsidRPr="00690C65" w:rsidRDefault="0004038E" w:rsidP="00017A87">
      <w:pPr>
        <w:pStyle w:val="ProductList-Body"/>
        <w:ind w:left="180"/>
      </w:pPr>
    </w:p>
    <w:p w14:paraId="2C34069F" w14:textId="0003F947" w:rsidR="001E33A8" w:rsidRPr="00690C65" w:rsidRDefault="001E33A8" w:rsidP="00017A87">
      <w:pPr>
        <w:pStyle w:val="ProductList-Body"/>
        <w:ind w:left="180"/>
      </w:pPr>
      <w:r>
        <w:rPr>
          <w:b/>
          <w:color w:val="00188F"/>
        </w:rPr>
        <w:t>Serviços do Microsoft Azure</w:t>
      </w:r>
    </w:p>
    <w:p w14:paraId="62EED8E7" w14:textId="46B5AE3B" w:rsidR="001E33A8" w:rsidRPr="00690C65" w:rsidRDefault="001E33A8" w:rsidP="008A4B59">
      <w:pPr>
        <w:pStyle w:val="ProductList-Body"/>
        <w:tabs>
          <w:tab w:val="clear" w:pos="158"/>
          <w:tab w:val="left" w:pos="360"/>
        </w:tabs>
        <w:spacing w:after="60"/>
        <w:ind w:left="360"/>
      </w:pPr>
      <w:r>
        <w:t>Atualizamos os links para o Contrato de Nível de Serviço, o site no qual os Serviços do Microsoft Azure e os recursos são identificados, o site no qual as instruções são fornecidas com relação à mídia de armazenamento e aos termos do Microsoft Azure Marketplace e da Galeria de Máquinas Virtuais.</w:t>
      </w:r>
    </w:p>
    <w:p w14:paraId="337EC6BA" w14:textId="7E5B792E" w:rsidR="001E33A8" w:rsidRPr="00690C65" w:rsidRDefault="001E33A8" w:rsidP="008A4B59">
      <w:pPr>
        <w:pStyle w:val="ProductList-Body"/>
        <w:tabs>
          <w:tab w:val="clear" w:pos="158"/>
          <w:tab w:val="left" w:pos="360"/>
        </w:tabs>
        <w:ind w:left="360"/>
      </w:pPr>
      <w:r>
        <w:t xml:space="preserve">Esclarecemos a licença limitada para usar o software disponível em um Serviço do Microsoft Azure. </w:t>
      </w:r>
    </w:p>
    <w:p w14:paraId="3699A327" w14:textId="77777777" w:rsidR="001E33A8" w:rsidRPr="00690C65" w:rsidRDefault="001E33A8" w:rsidP="00017A87">
      <w:pPr>
        <w:pStyle w:val="ProductList-Body"/>
        <w:ind w:left="180"/>
      </w:pPr>
    </w:p>
    <w:p w14:paraId="047D7FA3" w14:textId="220BA881" w:rsidR="00017A87" w:rsidRPr="00690C65" w:rsidRDefault="00017A87" w:rsidP="00017A87">
      <w:pPr>
        <w:pStyle w:val="ProductList-Body"/>
        <w:ind w:left="180"/>
      </w:pPr>
      <w:r>
        <w:rPr>
          <w:b/>
          <w:color w:val="00188F"/>
        </w:rPr>
        <w:t>Microsoft Social Listening</w:t>
      </w:r>
    </w:p>
    <w:p w14:paraId="1B0C71A6" w14:textId="344C1642" w:rsidR="0004038E" w:rsidRPr="00690C65" w:rsidRDefault="0004038E" w:rsidP="00FC7E60">
      <w:pPr>
        <w:pStyle w:val="ProductList-Body"/>
        <w:tabs>
          <w:tab w:val="clear" w:pos="158"/>
          <w:tab w:val="left" w:pos="360"/>
        </w:tabs>
        <w:ind w:left="360"/>
      </w:pPr>
      <w:r>
        <w:t>Nome alterado para Microsoft Social Engagement.</w:t>
      </w:r>
    </w:p>
    <w:p w14:paraId="1FB2E95B" w14:textId="77777777" w:rsidR="00FC7E60" w:rsidRPr="00690C65" w:rsidRDefault="00FC7E60" w:rsidP="00CD7F8D">
      <w:pPr>
        <w:pStyle w:val="ProductList-Body"/>
        <w:ind w:left="187"/>
      </w:pPr>
    </w:p>
    <w:p w14:paraId="18CB522A" w14:textId="4B1BCC68" w:rsidR="00017A87" w:rsidRPr="00690C65" w:rsidRDefault="00017A87" w:rsidP="00CD7F8D">
      <w:pPr>
        <w:pStyle w:val="ProductList-Body"/>
        <w:ind w:left="187"/>
      </w:pPr>
      <w:r>
        <w:rPr>
          <w:b/>
          <w:color w:val="00188F"/>
        </w:rPr>
        <w:t>Yammer</w:t>
      </w:r>
    </w:p>
    <w:p w14:paraId="514D885D" w14:textId="3C3A48D1" w:rsidR="00117EB2" w:rsidRPr="00690C65" w:rsidRDefault="00536EE4" w:rsidP="008A4B59">
      <w:pPr>
        <w:pStyle w:val="ProductList-Body"/>
        <w:tabs>
          <w:tab w:val="clear" w:pos="158"/>
          <w:tab w:val="left" w:pos="360"/>
        </w:tabs>
        <w:ind w:left="360"/>
      </w:pPr>
      <w:r>
        <w:t>Excluímos a referência à Política de Privacidade separada.</w:t>
      </w:r>
    </w:p>
    <w:p w14:paraId="23084382" w14:textId="77777777" w:rsidR="00536EE4" w:rsidRPr="00690C65" w:rsidRDefault="00536EE4" w:rsidP="00EF1136">
      <w:pPr>
        <w:pStyle w:val="ProductList-Body"/>
        <w:ind w:left="180"/>
      </w:pPr>
    </w:p>
    <w:p w14:paraId="0F1293F1" w14:textId="5136C5B5" w:rsidR="00536EE4" w:rsidRPr="00690C65" w:rsidRDefault="00536EE4" w:rsidP="00EF1136">
      <w:pPr>
        <w:pStyle w:val="ProductList-Body"/>
        <w:ind w:left="180"/>
      </w:pPr>
      <w:r>
        <w:rPr>
          <w:b/>
          <w:color w:val="00188F"/>
        </w:rPr>
        <w:t>Anexo 2 - Pacotes de Licença de Assinatura</w:t>
      </w:r>
    </w:p>
    <w:p w14:paraId="0F29940E" w14:textId="0EAD27D0" w:rsidR="00536EE4" w:rsidRPr="00690C65" w:rsidRDefault="00536EE4" w:rsidP="008A4B59">
      <w:pPr>
        <w:pStyle w:val="ProductList-Body"/>
        <w:tabs>
          <w:tab w:val="clear" w:pos="158"/>
          <w:tab w:val="left" w:pos="360"/>
        </w:tabs>
        <w:spacing w:after="60"/>
        <w:ind w:left="360"/>
      </w:pPr>
      <w:r>
        <w:t>A nova oferta do Office 365 Education substituiu o Office 365 Education planos E1, E3 e E4, e os planos E3 e E4 do Office 365 Education foram removidos como opções para atender aos requisitos de SL do Exchange Online Plano 2 e SharePoint Online Plano 2.</w:t>
      </w:r>
    </w:p>
    <w:p w14:paraId="796CE5C8" w14:textId="2C37CAAC" w:rsidR="00E11027" w:rsidRPr="00690C65" w:rsidRDefault="00E11027" w:rsidP="008A4B59">
      <w:pPr>
        <w:pStyle w:val="ProductList-Body"/>
        <w:tabs>
          <w:tab w:val="clear" w:pos="158"/>
          <w:tab w:val="left" w:pos="360"/>
        </w:tabs>
        <w:spacing w:after="60"/>
        <w:ind w:left="360"/>
      </w:pPr>
      <w:r>
        <w:t xml:space="preserve">Adicionamos uma nota de rodapé indicando que as SLs do Pacote do Microsoft Dynamics CRM Online Professional e Enterprise EDU atendem aos requisitos de SL assim como as versões Professional e Enterprise fazem, respectivamente. </w:t>
      </w:r>
    </w:p>
    <w:p w14:paraId="62DA0CD2" w14:textId="4D2A6CDE" w:rsidR="00FD384F" w:rsidRPr="00CD7F8D" w:rsidRDefault="00FD384F" w:rsidP="00536EE4">
      <w:pPr>
        <w:pStyle w:val="ProductList-Body"/>
        <w:ind w:left="180"/>
        <w:sectPr w:rsidR="00FD384F" w:rsidRPr="00CD7F8D"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3" w:name="GeneralTerms"/>
      <w:bookmarkStart w:id="14" w:name="_Toc413777794"/>
      <w:r>
        <w:t>Termos Gerais</w:t>
      </w:r>
      <w:bookmarkEnd w:id="13"/>
      <w:bookmarkEnd w:id="14"/>
    </w:p>
    <w:p w14:paraId="13E595AA" w14:textId="7B956A21" w:rsidR="00730B3A" w:rsidRPr="00690C65" w:rsidRDefault="00730B3A"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Uma SL de Usuário é necessária para cada usuário que acesse o Serviço Online,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5" w:name="_Toc413777795"/>
      <w:r>
        <w:t>Definições</w:t>
      </w:r>
      <w:bookmarkEnd w:id="15"/>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29C4457B" w14:textId="3041E55F" w:rsidR="00103924" w:rsidRPr="00690C65" w:rsidRDefault="00874919" w:rsidP="00337870">
      <w:pPr>
        <w:pStyle w:val="ProductList-Body"/>
        <w:spacing w:after="120"/>
      </w:pPr>
      <w:r>
        <w:t>“Produto que Não Seja da Microsoft” significa qualquer software, dados, serviço, site ou produto de terceiros.</w:t>
      </w:r>
    </w:p>
    <w:p w14:paraId="69AA448A" w14:textId="06E0C881" w:rsidR="00103924" w:rsidRPr="00690C65" w:rsidRDefault="00874919" w:rsidP="00337870">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da Lista de Produtos. A Lista de Produtos está localizada no site </w:t>
      </w:r>
      <w:hyperlink r:id="rId21" w:history="1">
        <w:r w:rsidRPr="00093609">
          <w:rPr>
            <w:rStyle w:val="Hyperlink"/>
          </w:rPr>
          <w:t>http://go.microsoft.com/?linkid=9839207</w:t>
        </w:r>
        <w:r w:rsidRPr="00093609">
          <w:rPr>
            <w:rStyle w:val="Hyperlink"/>
            <w:u w:val="none"/>
          </w:rPr>
          <w:t>.</w:t>
        </w:r>
      </w:hyperlink>
    </w:p>
    <w:p w14:paraId="44145F90" w14:textId="0948FB9C" w:rsidR="00103924" w:rsidRPr="00690C65" w:rsidRDefault="00874919" w:rsidP="00337870">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66429A49" w14:textId="07F3D7DF" w:rsidR="00103924" w:rsidRPr="00690C65" w:rsidRDefault="00103924" w:rsidP="00366C8E">
      <w:pPr>
        <w:pStyle w:val="ProductList-SubSubSectionHeading"/>
        <w:outlineLvl w:val="1"/>
      </w:pPr>
      <w:bookmarkStart w:id="16" w:name="_Toc413777796"/>
      <w:r>
        <w:t>Atualizações dos Termos dos Serviços Online</w:t>
      </w:r>
      <w:bookmarkEnd w:id="16"/>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34862786" w14:textId="669B7622" w:rsidR="00103924" w:rsidRPr="00690C65" w:rsidRDefault="00103924" w:rsidP="00366C8E">
      <w:pPr>
        <w:pStyle w:val="ProductList-SubSubSectionHeading"/>
        <w:outlineLvl w:val="1"/>
      </w:pPr>
      <w:bookmarkStart w:id="17" w:name="_Toc413777797"/>
      <w:r>
        <w:t>Alterações Regulatórias e Disponibilidade Internacional</w:t>
      </w:r>
      <w:bookmarkEnd w:id="17"/>
    </w:p>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18" w:name="_Toc413777798"/>
      <w:r>
        <w:t>Retenção de Dados</w:t>
      </w:r>
      <w:bookmarkEnd w:id="18"/>
    </w:p>
    <w:p w14:paraId="1645CC39" w14:textId="5E6B6EA9" w:rsidR="00103924" w:rsidRPr="00690C65" w:rsidRDefault="00D92296" w:rsidP="00337870">
      <w:pPr>
        <w:pStyle w:val="ProductList-Body"/>
        <w:spacing w:after="120"/>
      </w:pPr>
      <w:r>
        <w:t>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366C8E">
      <w:pPr>
        <w:pStyle w:val="ProductList-SubSubSectionHeading"/>
        <w:outlineLvl w:val="1"/>
      </w:pPr>
      <w:bookmarkStart w:id="19" w:name="_Toc413777799"/>
      <w:r>
        <w:t>Uso de Software com o Serviço Online</w:t>
      </w:r>
      <w:bookmarkEnd w:id="19"/>
    </w:p>
    <w:p w14:paraId="62002352" w14:textId="3B9E93C8" w:rsidR="00103924" w:rsidRPr="00690C65" w:rsidRDefault="00103924" w:rsidP="00103924">
      <w:pPr>
        <w:pStyle w:val="ProductList-Body"/>
      </w:pPr>
      <w:r>
        <w:t>É possível que o Cliente precise instalar determinados programas de software da Microsoft a fim de usar o Serviço Online. Nesse caso, os seguintes termos se aplicam:</w:t>
      </w:r>
    </w:p>
    <w:p w14:paraId="18066401" w14:textId="77777777" w:rsidR="00AD5F09" w:rsidRPr="00D400DC"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6C332121" w:rsidR="00103924" w:rsidRPr="00690C6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0" w:name="_Toc413777800"/>
      <w:r>
        <w:t>Produtos que Não Sejam da Microsoft</w:t>
      </w:r>
      <w:bookmarkEnd w:id="20"/>
    </w:p>
    <w:p w14:paraId="717B1BE0" w14:textId="22E9601F" w:rsidR="00103924" w:rsidRPr="00690C65" w:rsidRDefault="00AD5F09" w:rsidP="00AD5F09">
      <w:pPr>
        <w:pStyle w:val="ProductList-Body"/>
      </w:pPr>
      <w:r>
        <w:t xml:space="preserve">A Microsoft poderá disponibilizar ao Cliente Produtos que Não Sejam da Microsoft por meio do uso que o Cliente fizer dos Serviços Online (por exemplo, por uma loja ou galeria).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1" w:name="_Toc413777801"/>
      <w:r>
        <w:t>Política de Uso Aceitável</w:t>
      </w:r>
      <w:bookmarkEnd w:id="21"/>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2" w:name="_Toc413777802"/>
      <w:r>
        <w:t>Limitações Técnicas</w:t>
      </w:r>
      <w:bookmarkEnd w:id="22"/>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3" w:name="_Toc413777803"/>
      <w:r>
        <w:t>Cumprimento das Leis</w:t>
      </w:r>
      <w:bookmarkEnd w:id="23"/>
    </w:p>
    <w:p w14:paraId="4AF31B1C" w14:textId="5CECBED5" w:rsidR="00AD5F09" w:rsidRPr="00690C6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6B63D384" w14:textId="2FDBD42C" w:rsidR="00AD5F09" w:rsidRPr="00690C65" w:rsidRDefault="00AD5F09" w:rsidP="00AD5F09">
      <w:pPr>
        <w:pStyle w:val="ProductList-Body"/>
      </w:pPr>
      <w:r>
        <w:t>O Cliente deverá cumprir todas as leis e os regulamentos aplicáveis ao uso dos Serviços Online, inclusive leis relacionadas a privacidade,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4" w:name="_Toc413777804"/>
      <w:r>
        <w:t>Notificações Eletrônicas</w:t>
      </w:r>
      <w:bookmarkEnd w:id="24"/>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5" w:name="_Toc413777805"/>
      <w:r>
        <w:t>Reconsignação da Licença</w:t>
      </w:r>
      <w:bookmarkEnd w:id="25"/>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6" w:name="_Toc413777806"/>
      <w:r>
        <w:t>Componentes de Fontes</w:t>
      </w:r>
      <w:bookmarkEnd w:id="26"/>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7" w:name="_Toc413777807"/>
      <w:r>
        <w:t>Multiplexação</w:t>
      </w:r>
      <w:bookmarkEnd w:id="27"/>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28" w:name="PrivacyandSecurityTerms"/>
      <w:bookmarkStart w:id="29" w:name="_Toc413777808"/>
      <w:r>
        <w:t>Termos de Privacidade e Segurança</w:t>
      </w:r>
      <w:bookmarkEnd w:id="28"/>
      <w:bookmarkEnd w:id="29"/>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0" w:name="_Toc413777809"/>
      <w:r>
        <w:t>Termos Gerais de Privacidade e Segurança</w:t>
      </w:r>
      <w:bookmarkEnd w:id="30"/>
    </w:p>
    <w:p w14:paraId="0A292299" w14:textId="77777777" w:rsidR="00F77036" w:rsidRPr="00690C65" w:rsidRDefault="00F77036" w:rsidP="00366C8E">
      <w:pPr>
        <w:pStyle w:val="ProductList-SubSubSectionHeading"/>
        <w:outlineLvl w:val="2"/>
      </w:pPr>
      <w:bookmarkStart w:id="31" w:name="_Toc413777810"/>
      <w:r>
        <w:t>Escopo</w:t>
      </w:r>
      <w:bookmarkEnd w:id="31"/>
    </w:p>
    <w:p w14:paraId="6720FC8E" w14:textId="65FEC10F" w:rsidR="00F77036" w:rsidRPr="00690C65" w:rsidRDefault="00F77036" w:rsidP="00F77036">
      <w:pPr>
        <w:pStyle w:val="ProductList-Body"/>
      </w:pPr>
      <w:r>
        <w:t xml:space="preserve">Os termos contidos nesta seção se aplicam a todos os Serviços Online, exceto a Plataforma Corporativa do Bing Mapas, a Plataforma de Gerenciamento de Ativos Móveis do Bing Mapas, a API do Translator e o Parature da Microsoft,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2" w:name="_Toc413777811"/>
      <w:r>
        <w:t>Uso dos Dados do Cliente</w:t>
      </w:r>
      <w:bookmarkEnd w:id="32"/>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3" w:name="_Toc413777812"/>
      <w:r>
        <w:t>Divulgação dos Dados do Cliente</w:t>
      </w:r>
      <w:bookmarkEnd w:id="33"/>
    </w:p>
    <w:p w14:paraId="6D380231" w14:textId="77777777" w:rsidR="00F77036" w:rsidRPr="00690C65" w:rsidRDefault="00F77036" w:rsidP="00F824AC">
      <w:pPr>
        <w:pStyle w:val="ProductList-Body"/>
        <w:spacing w:after="120"/>
      </w:pPr>
      <w:r>
        <w:t xml:space="preserve">A Microsoft não divulgará os Dados do Cliente fora da Microsoft nem de suas afiliadas e subsidiárias controladas, exceto (1) conforme instruções do Cliente, (2) com a permissão de um usuário final, (3) conforme descrito nos OST ou (4) como exigido por lei. </w:t>
      </w:r>
    </w:p>
    <w:p w14:paraId="18B909EA" w14:textId="77777777" w:rsidR="00F77036" w:rsidRPr="00690C65" w:rsidRDefault="00F77036" w:rsidP="00F824AC">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0DBE1B9F" w14:textId="55C81A65" w:rsidR="00F77036" w:rsidRPr="00690C65" w:rsidRDefault="00F77036" w:rsidP="00F824AC">
      <w:pPr>
        <w:pStyle w:val="ProductList-Body"/>
        <w:spacing w:after="120"/>
      </w:pPr>
      <w:r>
        <w:t>No recebimento de qualquer outra solicitação de terceiros pelos Dados do Cliente, como solicitações de usuários finais do Cliente, a Microsoft o notificará imediatamente, a menos que seja proibida por lei. Se a Microsoft não for obrigada por lei a divulgar os Dados do Cliente, ela rejeitará a solicitação. Se a solicitação for válida e se houver possibilidade de a Microsoft ser obrigada a divulgar as informações solicitadas, ela tentará redirecionar o terceiro para efetuar a solicitação dos Dados ao Cliente.</w:t>
      </w:r>
    </w:p>
    <w:p w14:paraId="51364C6C" w14:textId="04B2FF96" w:rsidR="00F77036" w:rsidRPr="00690C65" w:rsidRDefault="00F77036" w:rsidP="00AE69BA">
      <w:pPr>
        <w:pStyle w:val="ProductList-Body"/>
        <w:spacing w:after="120"/>
      </w:pPr>
      <w:r>
        <w:t xml:space="preserve">Salvo instruções do Cliente, a Microsoft não fornecerá a nenhum terceiro: (1) acesso direto, indireto, amplo ou ilimitado aos Dados do Cliente; (2) as chaves de criptografia da plataforma usadas para proteger os Dados do Cliente ou a capacidade de violar essa criptografia nem (3) nenhum tipo de acesso aos Dados do Cliente se a Microsoft souber que esses dados são usados para fins diferentes dos estabelecidos na solicitação. </w:t>
      </w:r>
    </w:p>
    <w:p w14:paraId="2B1EA4C6" w14:textId="77777777" w:rsidR="00F77036" w:rsidRPr="00690C65" w:rsidRDefault="00F77036" w:rsidP="00F77036">
      <w:pPr>
        <w:pStyle w:val="ProductList-Body"/>
      </w:pPr>
      <w:r>
        <w:t xml:space="preserve">Em apoio ao supra mencionado, a Microsoft poderá fornecer ao terceiro as informações de contato básicas do Cliente.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4" w:name="_Toc413777813"/>
      <w:r>
        <w:t>Instituições Educacionais</w:t>
      </w:r>
      <w:bookmarkEnd w:id="34"/>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Pr="00690C65" w:rsidRDefault="00F77036" w:rsidP="00F77036">
      <w:pPr>
        <w:pStyle w:val="ProductList-Body"/>
      </w:pPr>
    </w:p>
    <w:p w14:paraId="02205ABD" w14:textId="77777777" w:rsidR="00F77036" w:rsidRPr="00690C65" w:rsidRDefault="00F77036" w:rsidP="00366C8E">
      <w:pPr>
        <w:pStyle w:val="ProductList-SubSubSectionHeading"/>
        <w:outlineLvl w:val="2"/>
      </w:pPr>
      <w:bookmarkStart w:id="35" w:name="_Toc413777814"/>
      <w:r>
        <w:t>Segurança</w:t>
      </w:r>
      <w:bookmarkEnd w:id="35"/>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690C65" w:rsidRDefault="00F77036" w:rsidP="00F77036">
      <w:pPr>
        <w:pStyle w:val="ProductList-Body"/>
      </w:pPr>
    </w:p>
    <w:p w14:paraId="64FE6178" w14:textId="77777777" w:rsidR="000B2305" w:rsidRPr="00690C65" w:rsidRDefault="000B2305">
      <w:r>
        <w:br w:type="page"/>
      </w:r>
    </w:p>
    <w:p w14:paraId="427C967C" w14:textId="1F2EE470" w:rsidR="00F77036" w:rsidRPr="00690C65" w:rsidRDefault="00F77036" w:rsidP="00366C8E">
      <w:pPr>
        <w:pStyle w:val="ProductList-SubSubSectionHeading"/>
        <w:outlineLvl w:val="2"/>
      </w:pPr>
      <w:bookmarkStart w:id="36" w:name="_Toc413777815"/>
      <w:r>
        <w:t>Notificação de Incidentes de Segurança</w:t>
      </w:r>
      <w:bookmarkEnd w:id="36"/>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37" w:name="_Toc413777816"/>
      <w:r>
        <w:t>Local do Processamento de Dados</w:t>
      </w:r>
      <w:bookmarkEnd w:id="37"/>
    </w:p>
    <w:p w14:paraId="6F79E91B" w14:textId="23F70AEC" w:rsidR="00F77036" w:rsidRPr="00690C65" w:rsidRDefault="00F77036" w:rsidP="009467F4">
      <w:pPr>
        <w:pStyle w:val="ProductList-Body"/>
      </w:pPr>
      <w:r>
        <w:t xml:space="preserve">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segue as estruturas de </w:t>
      </w:r>
      <w:r w:rsidR="009467F4">
        <w:t>“</w:t>
      </w:r>
      <w:r>
        <w:t>EU Safe Harbor</w:t>
      </w:r>
      <w:r w:rsidR="009467F4">
        <w:t>”</w:t>
      </w:r>
      <w:r>
        <w:t xml:space="preserve"> (porto seguro americano) e “Swiss Safe Harbor” (porto seguro suíço) estabelecidas pelo Departamento de Comércio dos Estados Unidos da América para a coleta, o uso e a retenção de dados coletados na União Europeia, Área Econômica Europeia e Suíça.</w:t>
      </w:r>
    </w:p>
    <w:p w14:paraId="0F49DA8B" w14:textId="77777777" w:rsidR="00F77036" w:rsidRPr="00690C65" w:rsidRDefault="00F77036" w:rsidP="00F77036">
      <w:pPr>
        <w:pStyle w:val="ProductList-Body"/>
      </w:pPr>
    </w:p>
    <w:p w14:paraId="32F0B0F0" w14:textId="77777777" w:rsidR="00F77036" w:rsidRPr="00690C65" w:rsidRDefault="00F77036" w:rsidP="00233C87">
      <w:pPr>
        <w:pStyle w:val="ProductList-SubSubSectionHeading"/>
        <w:outlineLvl w:val="2"/>
      </w:pPr>
      <w:bookmarkStart w:id="38" w:name="_Toc413777817"/>
      <w:r>
        <w:t>Lançamentos de Visualizações Prévias</w:t>
      </w:r>
      <w:bookmarkEnd w:id="38"/>
    </w:p>
    <w:p w14:paraId="56C0B20A" w14:textId="1AA4F4CC" w:rsidR="00F77036" w:rsidRPr="00690C65" w:rsidRDefault="00F77036" w:rsidP="009467F4">
      <w:pPr>
        <w:pStyle w:val="ProductList-Body"/>
      </w:pPr>
      <w:r>
        <w:t>A Microsoft poderá oferecer serviços e recursos de visualização, beta ou outros serviços e recursos de pré-lançamento (</w:t>
      </w:r>
      <w:r w:rsidR="009467F4">
        <w:t>“</w:t>
      </w:r>
      <w:r>
        <w:t>Visualizações</w:t>
      </w:r>
      <w:r w:rsidR="009467F4">
        <w:t>”</w:t>
      </w:r>
      <w:r>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39" w:name="_Toc413777818"/>
      <w:r>
        <w:t>Uso de Subcontratados</w:t>
      </w:r>
      <w:bookmarkEnd w:id="39"/>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0" w:name="_Toc413777819"/>
      <w:r>
        <w:t>Como Entrar em Contato com a Microsoft</w:t>
      </w:r>
      <w:bookmarkEnd w:id="40"/>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5"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Proteção de Dados</w:t>
      </w:r>
    </w:p>
    <w:p w14:paraId="47846A7F" w14:textId="77777777" w:rsidR="00F77036" w:rsidRPr="00690C65" w:rsidRDefault="00F77036" w:rsidP="00F77036">
      <w:pPr>
        <w:pStyle w:val="ProductList-Body"/>
        <w:ind w:left="180"/>
      </w:pPr>
      <w:r>
        <w:t>Carmenhall Road</w:t>
      </w:r>
    </w:p>
    <w:p w14:paraId="5AE17FE3" w14:textId="4681C8E7" w:rsidR="000E6ED8" w:rsidRPr="00690C65" w:rsidRDefault="00F77036" w:rsidP="00F77036">
      <w:pPr>
        <w:pStyle w:val="ProductList-Body"/>
        <w:ind w:left="180"/>
      </w:pPr>
      <w:r>
        <w:t xml:space="preserve">Sandyford, Dublin 18, </w:t>
      </w:r>
      <w:r w:rsidR="00102CF5">
        <w:t>Ireland</w:t>
      </w:r>
    </w:p>
    <w:p w14:paraId="47A98213" w14:textId="77777777" w:rsidR="00366C8E" w:rsidRPr="00690C65" w:rsidRDefault="00366C8E" w:rsidP="00366C8E">
      <w:pPr>
        <w:pStyle w:val="ProductList-Body"/>
      </w:pPr>
    </w:p>
    <w:p w14:paraId="066FE42F" w14:textId="4BBCE927" w:rsidR="000E6ED8" w:rsidRPr="00690C65" w:rsidRDefault="00F77036" w:rsidP="00233C87">
      <w:pPr>
        <w:pStyle w:val="ProductList-Offering2Heading"/>
        <w:outlineLvl w:val="1"/>
      </w:pPr>
      <w:bookmarkStart w:id="41" w:name="_Toc413777820"/>
      <w:r>
        <w:t>Termos de Processamento de Dados</w:t>
      </w:r>
      <w:bookmarkEnd w:id="41"/>
    </w:p>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0D919D7E" w14:textId="22D0942B" w:rsidR="000E6ED8" w:rsidRPr="00690C65" w:rsidRDefault="00F77036" w:rsidP="00F824AC">
      <w:pPr>
        <w:pStyle w:val="ProductList-Body"/>
      </w:pPr>
      <w:r>
        <w:rPr>
          <w:b/>
        </w:rPr>
        <w:t>Nos DPT, o termo “Serviços Online” aplica-se apenas aos serviços contidos na tabela a seguir, excluindo todos os recursos de Visualização ou serviços, e “Dados do Cliente” inclui apenas os Dados do Cliente fornecidos por meio do uso desses Serviços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3150"/>
        <w:gridCol w:w="7650"/>
      </w:tblGrid>
      <w:tr w:rsidR="0088164F" w14:paraId="17EE0C6C" w14:textId="77777777" w:rsidTr="00102CF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Serviços Online</w:t>
            </w:r>
          </w:p>
        </w:tc>
      </w:tr>
      <w:tr w:rsidR="00256427" w14:paraId="176BA6A2" w14:textId="77777777" w:rsidTr="00102CF5">
        <w:tc>
          <w:tcPr>
            <w:tcW w:w="3150" w:type="dxa"/>
            <w:vAlign w:val="center"/>
          </w:tcPr>
          <w:p w14:paraId="225F38A5" w14:textId="0A5F0153" w:rsidR="00256427" w:rsidRDefault="00CF560D" w:rsidP="00CF560D">
            <w:pPr>
              <w:pStyle w:val="ProductList-Body"/>
            </w:pPr>
            <w:r>
              <w:t>Microsoft Dynamics Online Services</w:t>
            </w:r>
          </w:p>
        </w:tc>
        <w:tc>
          <w:tcPr>
            <w:tcW w:w="7650" w:type="dxa"/>
          </w:tcPr>
          <w:p w14:paraId="3A0CC844" w14:textId="7941498B" w:rsidR="00256427" w:rsidRDefault="00CF560D" w:rsidP="00840373">
            <w:pPr>
              <w:pStyle w:val="ProductList-Body"/>
            </w:pPr>
            <w:r>
              <w:t>O Microsoft Dynamics Online Services disponibilizados por meio do licenciamento por volume ou pelo portal de serviços online da Microsoft, excluindo (1) o Microsoft Dynamics CRM para dispositivos com suporte, que inclui, entre outros, o Microsoft Dynamics CRM Online Services para tablets e/ou smartphones e (2) todos os serviços de outras marcas disponibilizados com ou em conexão com o Microsoft Dynamics CRM Online, como o Microsoft Social Engagement, Parature da Microsoft e Microsoft Dynamics Marketing.</w:t>
            </w:r>
          </w:p>
        </w:tc>
      </w:tr>
      <w:tr w:rsidR="00256427" w14:paraId="0EEF8014" w14:textId="77777777" w:rsidTr="00102CF5">
        <w:tc>
          <w:tcPr>
            <w:tcW w:w="3150" w:type="dxa"/>
            <w:vAlign w:val="center"/>
          </w:tcPr>
          <w:p w14:paraId="17E444BC" w14:textId="77918E10" w:rsidR="00256427" w:rsidRDefault="00256427" w:rsidP="003B7142">
            <w:pPr>
              <w:pStyle w:val="ProductList-Body"/>
            </w:pPr>
            <w:r>
              <w:t>Serviços do Office 365</w:t>
            </w:r>
          </w:p>
        </w:tc>
        <w:tc>
          <w:tcPr>
            <w:tcW w:w="7650" w:type="dxa"/>
          </w:tcPr>
          <w:p w14:paraId="2B2D9666" w14:textId="58AF4551" w:rsidR="00256427" w:rsidRPr="00102CF5" w:rsidRDefault="000E16D8" w:rsidP="000E16D8">
            <w:pPr>
              <w:pStyle w:val="ProductList-Body"/>
              <w:rPr>
                <w:spacing w:val="-2"/>
              </w:rPr>
            </w:pPr>
            <w:r w:rsidRPr="00102CF5">
              <w:rPr>
                <w:spacing w:val="-2"/>
              </w:rPr>
              <w:t>Os seguintes serviços, cada um conforme incluído em um pacote ou plano com a marca Office 365: Exchange Online, Arquivamento do Exchange Online, Exchange Online Protection, SharePoint Online, OneDrive for Business, Skype para Empresas Online e Office Online. Os Serviços do Office 365 não incluem o Office 365 ProPlus nem serviços de outras marcas disponibilizados com um plano ou um pacote do Office 365, como o serviço Bing ou Yammer ou outro serviço com a marca “para Office 365”.</w:t>
            </w:r>
          </w:p>
        </w:tc>
      </w:tr>
      <w:tr w:rsidR="00256427" w14:paraId="31232290" w14:textId="77777777" w:rsidTr="00102CF5">
        <w:tc>
          <w:tcPr>
            <w:tcW w:w="3150" w:type="dxa"/>
            <w:vAlign w:val="center"/>
          </w:tcPr>
          <w:p w14:paraId="792F0442" w14:textId="2603EA7C" w:rsidR="00256427" w:rsidRDefault="00256427" w:rsidP="003B7142">
            <w:pPr>
              <w:pStyle w:val="ProductList-Body"/>
            </w:pPr>
            <w:r>
              <w:t>Serviços Principais do Microsoft Azure</w:t>
            </w:r>
          </w:p>
        </w:tc>
        <w:tc>
          <w:tcPr>
            <w:tcW w:w="7650" w:type="dxa"/>
          </w:tcPr>
          <w:p w14:paraId="1BC35F13" w14:textId="1FD088C5" w:rsidR="00256427" w:rsidRDefault="00256427" w:rsidP="008E1EAF">
            <w:pPr>
              <w:pStyle w:val="ProductList-Body"/>
            </w:pPr>
            <w:r>
              <w:t>Serviços de Nuvem (funções Web e de trabalho), Máquinas Virtuais (incluindo o SQL Server), Armazenamento (Blobs, Tablets, Filas), Rede Virtual, Gerenciador de Tráfego, Sites, Serviços BizTalk, Serviços de Mídia, Serviços Móveis, Barramento de Serviço, Multi-Factor Authentication, Active Directory, Serviço de Gerenciamento de Direitos, Banco de Dados SQL e todos os outros recursos identificados como incluídos na Central de Confiabilidade do Microsoft Azure.</w:t>
            </w:r>
          </w:p>
        </w:tc>
      </w:tr>
      <w:tr w:rsidR="00256427" w14:paraId="35238467" w14:textId="77777777" w:rsidTr="00102CF5">
        <w:tc>
          <w:tcPr>
            <w:tcW w:w="3150" w:type="dxa"/>
            <w:vAlign w:val="center"/>
          </w:tcPr>
          <w:p w14:paraId="2BF1ACCE" w14:textId="035545C0" w:rsidR="00256427" w:rsidRDefault="006E5B74" w:rsidP="006E5B74">
            <w:pPr>
              <w:pStyle w:val="ProductList-Body"/>
            </w:pPr>
            <w:r>
              <w:t>Serviços Online do Microsoft Intune</w:t>
            </w:r>
          </w:p>
        </w:tc>
        <w:tc>
          <w:tcPr>
            <w:tcW w:w="7650" w:type="dxa"/>
          </w:tcPr>
          <w:p w14:paraId="717F210B" w14:textId="2C797371" w:rsidR="00256427" w:rsidRDefault="00256427" w:rsidP="00D92296">
            <w:pPr>
              <w:pStyle w:val="ProductList-Body"/>
            </w:pPr>
            <w:r>
              <w:t>A parte de serviço de nuvem do Microsoft Intune como Produto Complementar do Microsoft Intune ou um serviço de gerenciamento fornecido pelo Microsoft Intune como Gerenciamento de Dispositivo Móvel para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42" w:name="_Toc413777821"/>
      <w:r>
        <w:t>Local dos Dados do Cliente em Repouso</w:t>
      </w:r>
      <w:bookmarkEnd w:id="42"/>
    </w:p>
    <w:p w14:paraId="3170912A" w14:textId="77777777" w:rsidR="00086F17" w:rsidRPr="00690C65" w:rsidRDefault="00086F17" w:rsidP="00086F17">
      <w:pPr>
        <w:pStyle w:val="ProductList-Body"/>
      </w:pPr>
      <w:r>
        <w:t>A Microsoft armazenará os Dados do Cliente em repouso em determinadas áreas geográficas importantes (individualmente, Área Geográfica) da seguinte forma:</w:t>
      </w:r>
    </w:p>
    <w:p w14:paraId="467DBFAA" w14:textId="1A4FC32C" w:rsidR="00086F17" w:rsidRPr="00690C65" w:rsidRDefault="00086F17" w:rsidP="00A44A41">
      <w:pPr>
        <w:pStyle w:val="ProductList-Body"/>
        <w:numPr>
          <w:ilvl w:val="0"/>
          <w:numId w:val="6"/>
        </w:numPr>
        <w:ind w:left="450" w:hanging="270"/>
      </w:pPr>
      <w:r>
        <w:rPr>
          <w:b/>
        </w:rPr>
        <w:t>Serviços do Office 365</w:t>
      </w:r>
      <w:r w:rsidRPr="00AA1D90">
        <w:rPr>
          <w:b/>
          <w:bCs/>
        </w:rPr>
        <w:t xml:space="preserve">. </w:t>
      </w:r>
      <w:r>
        <w:t>Se o Cliente provisionar seu locatário nos Estados Unidos ou na União Europeia, a Microsoft armazenará nessa Área Geográfica os seguintes Dados do Cliente em repouso: (1) conteúdo da caixa de correio do Exchange Online (corpo do email, entradas do calendário e o conteúdo dos anexos de email) e (2) conteúdo do site do SharePoint Online e os arquivos armazenados nesse site.</w:t>
      </w:r>
    </w:p>
    <w:p w14:paraId="612EBA91" w14:textId="34C10AA8" w:rsidR="00086F17" w:rsidRPr="00690C65" w:rsidRDefault="006E5B74" w:rsidP="00CB7801">
      <w:pPr>
        <w:pStyle w:val="ProductList-Body"/>
        <w:numPr>
          <w:ilvl w:val="0"/>
          <w:numId w:val="6"/>
        </w:numPr>
        <w:ind w:left="450" w:hanging="270"/>
      </w:pPr>
      <w:r>
        <w:rPr>
          <w:b/>
        </w:rPr>
        <w:t>Serviços Online do Microsoft Intune</w:t>
      </w:r>
      <w:r w:rsidRPr="00AA1D90">
        <w:rPr>
          <w:b/>
          <w:bCs/>
        </w:rPr>
        <w:t>.</w:t>
      </w:r>
      <w:r>
        <w:t xml:space="preserve"> Ao provisionar uma conta de locatário, o Cliente seleciona uma Área Geográfica disponível onde os Dados do Cliente em</w:t>
      </w:r>
      <w:r w:rsidR="00093609">
        <w:t xml:space="preserve"> </w:t>
      </w:r>
      <w:r>
        <w:t>repouso serão armazenados. A Microsoft não transferirá os Dados do Cliente para fora da Área Geográfica selecionada pelo Cliente, salvo o especificado na seção “Local dos Dados” da Central de Confiabilidade do Microsoft Intune.</w:t>
      </w:r>
    </w:p>
    <w:p w14:paraId="58B83666" w14:textId="59288C22" w:rsidR="00086F17" w:rsidRPr="00690C65" w:rsidRDefault="00086F17" w:rsidP="00A44A41">
      <w:pPr>
        <w:pStyle w:val="ProductList-Body"/>
        <w:numPr>
          <w:ilvl w:val="0"/>
          <w:numId w:val="6"/>
        </w:numPr>
        <w:ind w:left="450" w:hanging="270"/>
      </w:pPr>
      <w:r>
        <w:rPr>
          <w:b/>
        </w:rPr>
        <w:t>Serviços Principais do Microsoft Azure</w:t>
      </w:r>
      <w:r w:rsidRPr="00AA1D90">
        <w:rPr>
          <w:b/>
          <w:bCs/>
        </w:rPr>
        <w:t xml:space="preserve">. </w:t>
      </w:r>
      <w:r>
        <w:t>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AA1D90">
        <w:rPr>
          <w:b/>
          <w:bCs/>
        </w:rPr>
        <w:t>.</w:t>
      </w:r>
      <w:r>
        <w:t xml:space="preserve"> Para entidades gerenciadas pelo Microsoft Dynamics CRM Online Service, se o Cliente provisionar seu locatário nos Estados Unidos ou na União Europeia, a Microsoft armazenará os Dados do Cliente em repouso nos Estados Unidos ou na União Europeia, conforme aplicável.</w:t>
      </w:r>
    </w:p>
    <w:p w14:paraId="15A5EF57" w14:textId="77777777" w:rsidR="00086F17" w:rsidRPr="00690C65" w:rsidRDefault="00086F17" w:rsidP="00086F17">
      <w:pPr>
        <w:pStyle w:val="ProductList-Body"/>
      </w:pPr>
      <w:r>
        <w:t>A Microsoft não controla nem limita as regiões das quais o Cliente ou os seus respectivos usuários finais possam acessar ou mover Dados do Cliente.</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43" w:name="_Toc413777822"/>
      <w:r>
        <w:t>Privacidade</w:t>
      </w:r>
      <w:bookmarkEnd w:id="43"/>
    </w:p>
    <w:p w14:paraId="15DD36B2" w14:textId="140D3A05" w:rsidR="00086F17" w:rsidRPr="00690C65" w:rsidRDefault="00086F17" w:rsidP="00A44A41">
      <w:pPr>
        <w:pStyle w:val="ProductList-Body"/>
        <w:numPr>
          <w:ilvl w:val="0"/>
          <w:numId w:val="7"/>
        </w:numPr>
        <w:ind w:left="450" w:hanging="270"/>
      </w:pPr>
      <w:r>
        <w:rPr>
          <w:b/>
        </w:rPr>
        <w:t>Exclusão ou Devolução de Dados do Cliente</w:t>
      </w:r>
      <w:r w:rsidRPr="00AA1D90">
        <w:rPr>
          <w:b/>
          <w:bCs/>
        </w:rPr>
        <w:t xml:space="preserve">. </w:t>
      </w:r>
      <w:r>
        <w:t xml:space="preserve">No máximo, 180 dias após o término ou a rescisão do uso de um Serviço Online por parte do Cliente, a Microsoft desabilitará a conta e excluirá dela os Dados do Cliente. </w:t>
      </w:r>
    </w:p>
    <w:p w14:paraId="6287F55F" w14:textId="36E258AD" w:rsidR="00086F17" w:rsidRPr="00690C65" w:rsidRDefault="00086F17" w:rsidP="00A44A41">
      <w:pPr>
        <w:pStyle w:val="ProductList-Body"/>
        <w:numPr>
          <w:ilvl w:val="0"/>
          <w:numId w:val="7"/>
        </w:numPr>
        <w:ind w:left="450" w:hanging="270"/>
      </w:pPr>
      <w:r>
        <w:rPr>
          <w:b/>
        </w:rPr>
        <w:t>Transferência dos Dados do Cliente</w:t>
      </w:r>
      <w:r w:rsidRPr="00AA1D90">
        <w:rPr>
          <w:b/>
          <w:bCs/>
        </w:rPr>
        <w:t>.</w:t>
      </w:r>
      <w:r>
        <w:t xml:space="preserve"> A Microsoft, durante o prazo designado pelo contrato de licenciamento por volume do Cliente, permanecerá certificada de acordo com os programas "Safe Harbor" (Porto Seguro) da União Europeia e da Suíça, desde que eles sejam mantidos pelo governo dos Estados Unidos. Além disso, a menos que o Cliente tenha recusado as Cláusulas Contratuais Padrão, todas as transferências dos Dados do Cliente para fora da União Europeia, da Área Econômica Europeia e da Suíça serão regidas pelas Cláusulas Contratuais Padrão.</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555A6521" w:rsidR="00086F17" w:rsidRPr="00690C65" w:rsidRDefault="00086F17" w:rsidP="00CD7F8D">
      <w:pPr>
        <w:pStyle w:val="ProductList-Body"/>
        <w:numPr>
          <w:ilvl w:val="0"/>
          <w:numId w:val="7"/>
        </w:numPr>
        <w:ind w:left="450" w:hanging="270"/>
      </w:pPr>
      <w:r>
        <w:rPr>
          <w:b/>
        </w:rPr>
        <w:t>Transferência de Subcontratados</w:t>
      </w:r>
      <w:r w:rsidRPr="00AA1D90">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Cada Serviço Online tem um site que lista os subcontratados que estão autorizados a acessar Dados do Cliente, bem como os serviços limitados ou secundários que eles fornecem. Pelo menos, 14 dias antes de autorizar qualquer novo subcontratado a acessar os Dados do Cliente, a Microsoft atualizará o site aplicável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44" w:name="_Toc413777823"/>
      <w:r>
        <w:t>Termos Europeus Adicionais.</w:t>
      </w:r>
      <w:bookmarkEnd w:id="44"/>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DA01848" w14:textId="59F481B3" w:rsidR="00086F17" w:rsidRPr="00690C65" w:rsidRDefault="00086F17" w:rsidP="00A44A41">
      <w:pPr>
        <w:pStyle w:val="ProductList-Body"/>
        <w:numPr>
          <w:ilvl w:val="0"/>
          <w:numId w:val="8"/>
        </w:numPr>
        <w:ind w:left="450" w:hanging="270"/>
      </w:pPr>
      <w:r>
        <w:rPr>
          <w:b/>
        </w:rPr>
        <w:t>Intenção das Partes</w:t>
      </w:r>
      <w:r w:rsidRPr="009467F4">
        <w:rPr>
          <w:b/>
          <w:bCs/>
        </w:rPr>
        <w:t xml:space="preserve">. </w:t>
      </w:r>
      <w:r>
        <w:t>Para os Serviços Online, a Microsoft é o processador de dados (ou subprocessador) que atua em nome do Cliente. Na condição de processador de dados (ou subprocessador), a Microsoft atuará somente conforme as instruções do Cliente. Os OSTs e o contrato de licenciamento por volume do Cliente (inclusive os termos e as condições incorporados aqui por referência) são as instruções definitivas e integrais do Cliente para a Microsoft relativas ao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45" w:name="_Toc413777824"/>
      <w:r>
        <w:t>Segurança</w:t>
      </w:r>
      <w:bookmarkEnd w:id="45"/>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A1D90">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Domínio</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Práticas</w:t>
            </w:r>
          </w:p>
        </w:tc>
      </w:tr>
      <w:tr w:rsidR="00086F17" w14:paraId="7BFB34B6" w14:textId="77777777" w:rsidTr="00AA1D90">
        <w:tc>
          <w:tcPr>
            <w:tcW w:w="2610" w:type="dxa"/>
            <w:vAlign w:val="center"/>
          </w:tcPr>
          <w:p w14:paraId="4A265EB1" w14:textId="4B939C28" w:rsidR="00086F17" w:rsidRDefault="00086F17" w:rsidP="007303AE">
            <w:pPr>
              <w:pStyle w:val="ProductList-Body"/>
            </w:pPr>
            <w:r>
              <w:t>Organização da Segurança das Informações</w:t>
            </w:r>
          </w:p>
        </w:tc>
        <w:tc>
          <w:tcPr>
            <w:tcW w:w="8190" w:type="dxa"/>
          </w:tcPr>
          <w:p w14:paraId="4CCE6AB8" w14:textId="7F0E44E2" w:rsidR="009C6951" w:rsidRPr="00690C65" w:rsidRDefault="009C6951" w:rsidP="009C6951">
            <w:pPr>
              <w:pStyle w:val="ProductList-Body"/>
            </w:pPr>
            <w:r>
              <w:rPr>
                <w:b/>
              </w:rPr>
              <w:t>Propriedade da Segurança</w:t>
            </w:r>
            <w:r w:rsidRPr="00AA1D90">
              <w:rPr>
                <w:b/>
                <w:bCs/>
              </w:rPr>
              <w:t>.</w:t>
            </w:r>
            <w:r>
              <w:t xml:space="preserve"> A Microsoft indicou um ou mais agentes de segurança responsáveis pela coordenação e pelo monitoramento das regras e procedimentos de segurança.</w:t>
            </w:r>
          </w:p>
          <w:p w14:paraId="25E100F8" w14:textId="7660AD52" w:rsidR="009C6951" w:rsidRPr="00690C65" w:rsidRDefault="009C6951" w:rsidP="0088164F">
            <w:pPr>
              <w:pStyle w:val="ProductList-Body"/>
              <w:spacing w:before="40"/>
            </w:pPr>
            <w:r>
              <w:rPr>
                <w:b/>
              </w:rPr>
              <w:t>Funções e Responsabilidades de Segurança</w:t>
            </w:r>
            <w:r w:rsidRPr="00AA1D90">
              <w:rPr>
                <w:b/>
                <w:bCs/>
              </w:rPr>
              <w:t>.</w:t>
            </w:r>
            <w:r>
              <w:t xml:space="preserve"> O pessoal da Microsoft com acesso aos Dados do Cliente estão sujeitos a obrigações de confidencialidade.</w:t>
            </w:r>
          </w:p>
          <w:p w14:paraId="43EEE1B1" w14:textId="14EE093C" w:rsidR="009C6951" w:rsidRPr="00690C65" w:rsidRDefault="009C6951" w:rsidP="0088164F">
            <w:pPr>
              <w:pStyle w:val="ProductList-Body"/>
              <w:spacing w:before="40"/>
            </w:pPr>
            <w:r>
              <w:rPr>
                <w:b/>
              </w:rPr>
              <w:t>Programa de Gerenciamento de Riscos</w:t>
            </w:r>
            <w:r w:rsidRPr="00AA1D90">
              <w:rPr>
                <w:b/>
                <w:bCs/>
              </w:rPr>
              <w:t>.</w:t>
            </w:r>
            <w:r>
              <w:t xml:space="preserve"> A Microsoft realizou uma avaliação de riscos antes de processar os Dados do Cliente ou de iniciar o serviço dos Serviços Online.</w:t>
            </w:r>
          </w:p>
          <w:p w14:paraId="3D0B77AE" w14:textId="3E551499" w:rsidR="00086F17" w:rsidRDefault="009C6951" w:rsidP="009C6951">
            <w:pPr>
              <w:pStyle w:val="ProductList-Body"/>
            </w:pPr>
            <w:r>
              <w:t>A Microsoft mantém seus documentos de segurança relativos aos seus requisitos de retenção após o término da vigência.</w:t>
            </w:r>
          </w:p>
        </w:tc>
      </w:tr>
      <w:tr w:rsidR="00086F17" w14:paraId="7414B36E" w14:textId="77777777" w:rsidTr="00AA1D90">
        <w:tc>
          <w:tcPr>
            <w:tcW w:w="2610" w:type="dxa"/>
            <w:vAlign w:val="center"/>
          </w:tcPr>
          <w:p w14:paraId="6F221689" w14:textId="78DA8E2F" w:rsidR="00086F17" w:rsidRDefault="00086F17" w:rsidP="007303AE">
            <w:pPr>
              <w:pStyle w:val="ProductList-Body"/>
            </w:pPr>
            <w:r>
              <w:t>Gerenciamento de Ativos</w:t>
            </w:r>
          </w:p>
        </w:tc>
        <w:tc>
          <w:tcPr>
            <w:tcW w:w="8190" w:type="dxa"/>
          </w:tcPr>
          <w:p w14:paraId="6DA73246" w14:textId="0BE2B773" w:rsidR="009C6951" w:rsidRPr="00690C65" w:rsidRDefault="009C6951" w:rsidP="009C6951">
            <w:pPr>
              <w:pStyle w:val="ProductList-Body"/>
            </w:pPr>
            <w:r>
              <w:rPr>
                <w:b/>
              </w:rPr>
              <w:t>Inventário de Ativos</w:t>
            </w:r>
            <w:r w:rsidRPr="00AA1D90">
              <w:rPr>
                <w:b/>
                <w:bCs/>
              </w:rPr>
              <w:t xml:space="preserve">. </w:t>
            </w:r>
            <w: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690C65" w:rsidRDefault="009C6951" w:rsidP="0088164F">
            <w:pPr>
              <w:pStyle w:val="ProductList-Body"/>
              <w:spacing w:before="40"/>
            </w:pPr>
            <w:r>
              <w:rPr>
                <w:b/>
              </w:rPr>
              <w:t>Manuseio de Ativos</w:t>
            </w:r>
          </w:p>
          <w:p w14:paraId="44E4A99A" w14:textId="09CE2C4F" w:rsidR="009C6951" w:rsidRPr="00690C65" w:rsidRDefault="00651B74" w:rsidP="00651B74">
            <w:pPr>
              <w:pStyle w:val="ProductList-Body"/>
              <w:ind w:left="162" w:hanging="162"/>
            </w:pPr>
            <w:r>
              <w:t>-</w:t>
            </w:r>
            <w:r>
              <w:tab/>
              <w:t>A Microsoft classifica os Dados do Cliente para ajudar a identificá-los e a restringir adequadamente o acesso a eles.</w:t>
            </w:r>
          </w:p>
          <w:p w14:paraId="134B5436" w14:textId="2C7EBF23" w:rsidR="009C6951" w:rsidRPr="00690C65" w:rsidRDefault="002A3B84" w:rsidP="00651B74">
            <w:pPr>
              <w:pStyle w:val="ProductList-Body"/>
              <w:ind w:left="162" w:hanging="162"/>
            </w:pPr>
            <w:r>
              <w:t>-</w:t>
            </w:r>
            <w:r>
              <w:tab/>
              <w:t>A Microsoft impõe restrições à impressão dos Dados do Cliente e tem procedimentos para descarte de materiais impressos que contenham Dados do Cliente.</w:t>
            </w:r>
          </w:p>
          <w:p w14:paraId="4579FE11" w14:textId="7C764D83" w:rsidR="00086F17" w:rsidRDefault="009C6951" w:rsidP="00A44A41">
            <w:pPr>
              <w:pStyle w:val="ProductList-Body"/>
              <w:numPr>
                <w:ilvl w:val="0"/>
                <w:numId w:val="11"/>
              </w:numPr>
              <w:ind w:left="162" w:hanging="180"/>
            </w:pPr>
            <w: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AA1D90">
        <w:tc>
          <w:tcPr>
            <w:tcW w:w="2610" w:type="dxa"/>
            <w:vAlign w:val="center"/>
          </w:tcPr>
          <w:p w14:paraId="59347A52" w14:textId="738D913D" w:rsidR="00086F17" w:rsidRDefault="00086F17" w:rsidP="007303AE">
            <w:pPr>
              <w:pStyle w:val="ProductList-Body"/>
            </w:pPr>
            <w:r>
              <w:t>Segurança dos Recursos Humanos</w:t>
            </w:r>
          </w:p>
        </w:tc>
        <w:tc>
          <w:tcPr>
            <w:tcW w:w="8190" w:type="dxa"/>
          </w:tcPr>
          <w:p w14:paraId="4D458344" w14:textId="28E5AABF" w:rsidR="00086F17" w:rsidRDefault="009C6951" w:rsidP="008E1EAF">
            <w:pPr>
              <w:pStyle w:val="ProductList-Body"/>
            </w:pPr>
            <w:r>
              <w:rPr>
                <w:b/>
              </w:rPr>
              <w:t>Treinamento de Segurança</w:t>
            </w:r>
            <w:r w:rsidRPr="00AA1D90">
              <w:rPr>
                <w:b/>
                <w:bCs/>
              </w:rPr>
              <w:t>.</w:t>
            </w:r>
            <w: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AA1D90">
        <w:tc>
          <w:tcPr>
            <w:tcW w:w="2610" w:type="dxa"/>
            <w:vAlign w:val="center"/>
          </w:tcPr>
          <w:p w14:paraId="17640D63" w14:textId="1909CE38" w:rsidR="00086F17" w:rsidRDefault="00086F17" w:rsidP="007303AE">
            <w:pPr>
              <w:pStyle w:val="ProductList-Body"/>
            </w:pPr>
            <w:r>
              <w:t>Segurança Física e Ambiental</w:t>
            </w:r>
          </w:p>
        </w:tc>
        <w:tc>
          <w:tcPr>
            <w:tcW w:w="8190" w:type="dxa"/>
          </w:tcPr>
          <w:p w14:paraId="0E056EAF" w14:textId="21CE734C" w:rsidR="009C6951" w:rsidRPr="00690C65" w:rsidRDefault="009C6951" w:rsidP="009C6951">
            <w:pPr>
              <w:pStyle w:val="ProductList-Body"/>
            </w:pPr>
            <w:r>
              <w:rPr>
                <w:b/>
              </w:rPr>
              <w:t>Acesso Físico a Instalações</w:t>
            </w:r>
            <w:r w:rsidRPr="00AA1D90">
              <w:rPr>
                <w:b/>
                <w:bCs/>
              </w:rPr>
              <w:t xml:space="preserve">. </w:t>
            </w:r>
            <w:r>
              <w:t>A Microsoft limita indivíduos autorizados identificados, o acesso às instalações onde os sistemas de informação que processam os Dados do Cliente estão localizados.</w:t>
            </w:r>
          </w:p>
          <w:p w14:paraId="0173E035" w14:textId="4AD1F14D" w:rsidR="009C6951" w:rsidRPr="00690C65" w:rsidRDefault="009C6951" w:rsidP="0088164F">
            <w:pPr>
              <w:pStyle w:val="ProductList-Body"/>
              <w:spacing w:before="40"/>
            </w:pPr>
            <w:r>
              <w:rPr>
                <w:b/>
              </w:rPr>
              <w:t>Acesso Físico a Componentes</w:t>
            </w:r>
            <w:r w:rsidRPr="00AA1D90">
              <w:rPr>
                <w:b/>
                <w:bCs/>
              </w:rPr>
              <w:t>.</w:t>
            </w:r>
            <w: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690C65" w:rsidRDefault="009C6951" w:rsidP="0088164F">
            <w:pPr>
              <w:pStyle w:val="ProductList-Body"/>
              <w:spacing w:before="40"/>
            </w:pPr>
            <w:r>
              <w:rPr>
                <w:b/>
              </w:rPr>
              <w:t>Proteção contra Interrupções</w:t>
            </w:r>
            <w:r w:rsidRPr="00AA1D90">
              <w:rPr>
                <w:b/>
                <w:bCs/>
              </w:rPr>
              <w:t xml:space="preserve">. </w:t>
            </w:r>
            <w:r>
              <w:t>A Microsoft usa uma variedade de sistemas padrão do setor para proteger-se contra a perda de dados devido a falhas na fonte de alimentação ou interferências de linha.</w:t>
            </w:r>
          </w:p>
          <w:p w14:paraId="746254B8" w14:textId="5CE993D4" w:rsidR="00086F17" w:rsidRDefault="009C6951" w:rsidP="0088164F">
            <w:pPr>
              <w:pStyle w:val="ProductList-Body"/>
              <w:spacing w:before="40"/>
            </w:pPr>
            <w:r>
              <w:rPr>
                <w:b/>
              </w:rPr>
              <w:t>Descarte de Componentes</w:t>
            </w:r>
            <w:r w:rsidRPr="00AA1D90">
              <w:rPr>
                <w:b/>
                <w:bCs/>
              </w:rPr>
              <w:t xml:space="preserve">. </w:t>
            </w:r>
            <w:r>
              <w:t>A Microsoft usa processos padrão do setor para excluir Dados do Cliente quando não são mais necessários.</w:t>
            </w:r>
          </w:p>
        </w:tc>
      </w:tr>
      <w:tr w:rsidR="00086F17" w14:paraId="5142F166" w14:textId="77777777" w:rsidTr="00AA1D90">
        <w:tc>
          <w:tcPr>
            <w:tcW w:w="2610" w:type="dxa"/>
            <w:vAlign w:val="center"/>
          </w:tcPr>
          <w:p w14:paraId="4E573BCA" w14:textId="3DE6A7D5" w:rsidR="00086F17" w:rsidRDefault="00086F17" w:rsidP="007303AE">
            <w:pPr>
              <w:pStyle w:val="ProductList-Body"/>
            </w:pPr>
            <w:r>
              <w:t>Gerenciamento de Comunicações e Operações</w:t>
            </w:r>
          </w:p>
        </w:tc>
        <w:tc>
          <w:tcPr>
            <w:tcW w:w="8190" w:type="dxa"/>
          </w:tcPr>
          <w:p w14:paraId="52A9B3B5" w14:textId="2B32BAB3" w:rsidR="009C6951" w:rsidRPr="00690C65" w:rsidRDefault="009C6951" w:rsidP="009C6951">
            <w:pPr>
              <w:pStyle w:val="ProductList-Body"/>
            </w:pPr>
            <w:r>
              <w:rPr>
                <w:b/>
              </w:rPr>
              <w:t>Política Operacional</w:t>
            </w:r>
            <w:r w:rsidRPr="00AA1D90">
              <w:rPr>
                <w:b/>
                <w:bCs/>
              </w:rPr>
              <w:t>.</w:t>
            </w:r>
            <w:r>
              <w:t xml:space="preserve"> A Microsoft mantém documentos de segurança descrevendo suas medidas de segurança e os procedimentos relevantes e responsabilidades de seu pessoal com acesso aos Dados do Cliente.</w:t>
            </w:r>
          </w:p>
          <w:p w14:paraId="53600F6E" w14:textId="77777777" w:rsidR="009C6951" w:rsidRPr="00690C65" w:rsidRDefault="009C6951" w:rsidP="0088164F">
            <w:pPr>
              <w:pStyle w:val="ProductList-Body"/>
              <w:spacing w:before="40"/>
            </w:pPr>
            <w:r>
              <w:rPr>
                <w:b/>
              </w:rPr>
              <w:t>Procedimentos de Recuperação de Dados</w:t>
            </w:r>
          </w:p>
          <w:p w14:paraId="273CBF49" w14:textId="1F3FDE1A" w:rsidR="009C6951" w:rsidRPr="00690C65" w:rsidRDefault="003D22CB" w:rsidP="003D22CB">
            <w:pPr>
              <w:pStyle w:val="ProductList-Body"/>
              <w:ind w:left="162" w:hanging="162"/>
            </w:pPr>
            <w:r>
              <w:t>-</w:t>
            </w:r>
            <w:r>
              <w:tab/>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703842F7" w:rsidR="009C6951" w:rsidRPr="00690C65" w:rsidRDefault="003D22CB" w:rsidP="003D22CB">
            <w:pPr>
              <w:pStyle w:val="ProductList-Body"/>
              <w:ind w:left="162" w:hanging="162"/>
            </w:pPr>
            <w:r>
              <w:t>-</w:t>
            </w:r>
            <w:r>
              <w:tab/>
              <w:t>A Microsoft armazena cópias dos Dados do Cliente e os procedimentos de recuperação de dados em outro local que não seja onde se localiza o computador principal que processa os Dados do Cliente.</w:t>
            </w:r>
          </w:p>
          <w:p w14:paraId="21D206B8" w14:textId="396DEE6C" w:rsidR="009C6951" w:rsidRPr="00690C65" w:rsidRDefault="003D22CB" w:rsidP="003D22CB">
            <w:pPr>
              <w:pStyle w:val="ProductList-Body"/>
              <w:ind w:left="162" w:hanging="162"/>
            </w:pPr>
            <w:r>
              <w:t>-</w:t>
            </w:r>
            <w:r>
              <w:tab/>
              <w:t>A Microsoft tem em vigor procedimentos específicos que regem o acesso a cópias dos Dados do Cliente.</w:t>
            </w:r>
          </w:p>
          <w:p w14:paraId="115885DB" w14:textId="49608644" w:rsidR="009C6951" w:rsidRPr="00690C65" w:rsidRDefault="003D22CB" w:rsidP="003D22CB">
            <w:pPr>
              <w:pStyle w:val="ProductList-Body"/>
              <w:ind w:left="162" w:hanging="162"/>
            </w:pPr>
            <w:r>
              <w:t>-</w:t>
            </w:r>
            <w:r>
              <w:tab/>
              <w:t>A Microsoft revisa os procedimentos de recuperação de dados, pelo menos, semestralmente.</w:t>
            </w:r>
          </w:p>
          <w:p w14:paraId="0C13E134" w14:textId="170BC129" w:rsidR="009C6951" w:rsidRPr="00690C65" w:rsidRDefault="003D22CB" w:rsidP="003D22CB">
            <w:pPr>
              <w:pStyle w:val="ProductList-Body"/>
              <w:ind w:left="162" w:hanging="162"/>
            </w:pPr>
            <w:r>
              <w:t>-</w:t>
            </w:r>
            <w:r>
              <w:tab/>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690C65" w:rsidRDefault="009C6951" w:rsidP="0088164F">
            <w:pPr>
              <w:pStyle w:val="ProductList-Body"/>
              <w:spacing w:before="40"/>
            </w:pPr>
            <w:r>
              <w:rPr>
                <w:b/>
              </w:rPr>
              <w:t>Software Mal-intencionado</w:t>
            </w:r>
            <w:r w:rsidRPr="00AA1D90">
              <w:rPr>
                <w:b/>
                <w:bCs/>
              </w:rPr>
              <w:t>.</w:t>
            </w:r>
            <w:r>
              <w:t xml:space="preserve"> A Microsoft tem controles antimalware que ajudam a impedir que software mal-intencionado obtenha acesso não autorizado aos Dados do Cliente, inclusive software mal-intencionado originado de redes públicas.</w:t>
            </w:r>
          </w:p>
          <w:p w14:paraId="031EE0A7" w14:textId="77777777" w:rsidR="009C6951" w:rsidRPr="00690C65" w:rsidRDefault="009C6951" w:rsidP="0088164F">
            <w:pPr>
              <w:pStyle w:val="ProductList-Body"/>
              <w:spacing w:before="40"/>
            </w:pPr>
            <w:r>
              <w:rPr>
                <w:b/>
              </w:rPr>
              <w:t>Transferência de Dados para Além dos Limites</w:t>
            </w:r>
          </w:p>
          <w:p w14:paraId="529D2023" w14:textId="70F38FBC" w:rsidR="009C6951" w:rsidRPr="00690C65" w:rsidRDefault="00651B74" w:rsidP="003D22CB">
            <w:pPr>
              <w:pStyle w:val="ProductList-Body"/>
              <w:ind w:left="162" w:hanging="162"/>
            </w:pPr>
            <w:r>
              <w:t>-</w:t>
            </w:r>
            <w:r>
              <w:tab/>
              <w:t>A Microsoft criptografa, ou permite que o Cliente criptografe, os Dados do Cliente transmitidos por redes públicas.</w:t>
            </w:r>
          </w:p>
          <w:p w14:paraId="70E6C4C4" w14:textId="68F5C011" w:rsidR="009C6951" w:rsidRPr="00690C65" w:rsidRDefault="003D22CB" w:rsidP="003D22CB">
            <w:pPr>
              <w:pStyle w:val="ProductList-Body"/>
              <w:ind w:left="162" w:hanging="162"/>
            </w:pPr>
            <w:r>
              <w:t>-</w:t>
            </w:r>
            <w:r>
              <w:tab/>
              <w:t>A Microsoft restringe o acesso aos Dados do Cliente em mídias que deixam suas instalações (por exemplo, por meio de criptografia).</w:t>
            </w:r>
          </w:p>
          <w:p w14:paraId="039DA155" w14:textId="73742380" w:rsidR="00086F17" w:rsidRDefault="009C6951" w:rsidP="0088164F">
            <w:pPr>
              <w:pStyle w:val="ProductList-Body"/>
              <w:spacing w:before="40"/>
            </w:pPr>
            <w:r>
              <w:rPr>
                <w:b/>
              </w:rPr>
              <w:t>Registro de Eventos</w:t>
            </w:r>
            <w:r w:rsidRPr="00AA1D90">
              <w:rPr>
                <w:b/>
                <w:bCs/>
              </w:rPr>
              <w:t xml:space="preserve">. </w:t>
            </w:r>
            <w: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AA1D90">
        <w:tc>
          <w:tcPr>
            <w:tcW w:w="2610" w:type="dxa"/>
            <w:vAlign w:val="center"/>
          </w:tcPr>
          <w:p w14:paraId="1033C6C0" w14:textId="538D8B4A" w:rsidR="00086F17" w:rsidRDefault="00086F17" w:rsidP="007303AE">
            <w:pPr>
              <w:pStyle w:val="ProductList-Body"/>
            </w:pPr>
            <w:r>
              <w:t>Controle de Acesso</w:t>
            </w:r>
          </w:p>
        </w:tc>
        <w:tc>
          <w:tcPr>
            <w:tcW w:w="8190" w:type="dxa"/>
          </w:tcPr>
          <w:p w14:paraId="4D5A88E0" w14:textId="3D42E11B" w:rsidR="009C6951" w:rsidRPr="00690C65" w:rsidRDefault="009C6951" w:rsidP="009C6951">
            <w:pPr>
              <w:pStyle w:val="ProductList-Body"/>
            </w:pPr>
            <w:r>
              <w:rPr>
                <w:b/>
              </w:rPr>
              <w:t>Política de Acesso</w:t>
            </w:r>
            <w:r w:rsidRPr="00AA1D90">
              <w:rPr>
                <w:b/>
                <w:bCs/>
              </w:rPr>
              <w:t>.</w:t>
            </w:r>
            <w:r>
              <w:t xml:space="preserve"> A Microsoft mantém um registro de privilégio de segurança de indivíduos que têm acesso aos Dados do Cliente.</w:t>
            </w:r>
          </w:p>
          <w:p w14:paraId="2541D145" w14:textId="77777777" w:rsidR="009C6951" w:rsidRPr="00690C65" w:rsidRDefault="009C6951" w:rsidP="0088164F">
            <w:pPr>
              <w:pStyle w:val="ProductList-Body"/>
              <w:spacing w:before="40"/>
            </w:pPr>
            <w:r>
              <w:rPr>
                <w:b/>
              </w:rPr>
              <w:t>Autorização de Acesso</w:t>
            </w:r>
          </w:p>
          <w:p w14:paraId="6905FA03" w14:textId="5006D295" w:rsidR="009C6951" w:rsidRPr="00690C65" w:rsidRDefault="003D22CB" w:rsidP="003D22CB">
            <w:pPr>
              <w:pStyle w:val="ProductList-Body"/>
              <w:ind w:left="162" w:hanging="162"/>
            </w:pPr>
            <w:r>
              <w:t>-</w:t>
            </w:r>
            <w:r>
              <w:tab/>
              <w:t>A Microsoft mantém e atualiza um registro do pessoal autorizado a acessar os sistemas da Microsoft que contêm Dados do Cliente.</w:t>
            </w:r>
          </w:p>
          <w:p w14:paraId="25553CE7" w14:textId="30C9726D" w:rsidR="009C6951" w:rsidRPr="00690C65" w:rsidRDefault="003D22CB" w:rsidP="003D22CB">
            <w:pPr>
              <w:pStyle w:val="ProductList-Body"/>
              <w:ind w:left="162" w:hanging="162"/>
            </w:pPr>
            <w:r>
              <w:t>-</w:t>
            </w:r>
            <w:r>
              <w:tab/>
              <w:t>A Microsoft desativa as credenciais de autenticação que não foram usadas por um período de até seis meses.</w:t>
            </w:r>
          </w:p>
          <w:p w14:paraId="520E2E67" w14:textId="3B378056" w:rsidR="009C6951" w:rsidRPr="00690C65" w:rsidRDefault="003D22CB" w:rsidP="003D22CB">
            <w:pPr>
              <w:pStyle w:val="ProductList-Body"/>
              <w:ind w:left="162" w:hanging="162"/>
            </w:pPr>
            <w:r>
              <w:t>-</w:t>
            </w:r>
            <w:r>
              <w:tab/>
              <w:t xml:space="preserve">A Microsoft identifica o pessoal que pode conceder, alterar ou cancelar acesso autorizado a dados e recursos. </w:t>
            </w:r>
          </w:p>
          <w:p w14:paraId="05170003" w14:textId="5B433AAF" w:rsidR="009C6951" w:rsidRPr="00690C65" w:rsidRDefault="003D22CB" w:rsidP="003D22CB">
            <w:pPr>
              <w:pStyle w:val="ProductList-Body"/>
              <w:ind w:left="162" w:hanging="162"/>
            </w:pPr>
            <w:r>
              <w:t>-</w:t>
            </w:r>
            <w:r>
              <w:tab/>
              <w:t>A Microsoft garante que quando mais de um indivíduo tiver acesso aos sistemas que contêm os Dados do Cliente, os indivíduos terão logins/identificadores separados.</w:t>
            </w:r>
          </w:p>
          <w:p w14:paraId="5E68175B" w14:textId="77777777" w:rsidR="009C6951" w:rsidRPr="00690C65" w:rsidRDefault="009C6951" w:rsidP="0088164F">
            <w:pPr>
              <w:pStyle w:val="ProductList-Body"/>
              <w:spacing w:before="40"/>
            </w:pPr>
            <w:r>
              <w:rPr>
                <w:b/>
              </w:rPr>
              <w:t>Privilégios Mínimos</w:t>
            </w:r>
          </w:p>
          <w:p w14:paraId="5A54D499" w14:textId="3D2F2471" w:rsidR="009C6951" w:rsidRPr="00690C65" w:rsidRDefault="003D22CB" w:rsidP="003D22CB">
            <w:pPr>
              <w:pStyle w:val="ProductList-Body"/>
              <w:ind w:left="162" w:hanging="162"/>
            </w:pPr>
            <w:r>
              <w:t>-</w:t>
            </w:r>
            <w:r>
              <w:tab/>
              <w:t xml:space="preserve">O pessoal de suporte técnico é autorizado a acessar os Dados do Cliente somente quando necessário. </w:t>
            </w:r>
          </w:p>
          <w:p w14:paraId="036CE9EC" w14:textId="5495C6DC" w:rsidR="009C6951" w:rsidRPr="00690C65" w:rsidRDefault="003D22CB" w:rsidP="003D22CB">
            <w:pPr>
              <w:pStyle w:val="ProductList-Body"/>
              <w:ind w:left="162" w:hanging="162"/>
            </w:pPr>
            <w:r>
              <w:t>-</w:t>
            </w:r>
            <w:r>
              <w:tab/>
              <w:t>A Microsoft restringe o acesso aos Dados do Cliente apenas aos indivíduos que precisam de tal acesso para executar suas funções.</w:t>
            </w:r>
          </w:p>
          <w:p w14:paraId="0456AB46" w14:textId="77777777" w:rsidR="009C6951" w:rsidRPr="00690C65" w:rsidRDefault="009C6951" w:rsidP="0088164F">
            <w:pPr>
              <w:pStyle w:val="ProductList-Body"/>
              <w:spacing w:before="40"/>
            </w:pPr>
            <w:r>
              <w:rPr>
                <w:b/>
              </w:rPr>
              <w:t>Integridade e Confidencialidade</w:t>
            </w:r>
          </w:p>
          <w:p w14:paraId="0BF55A2D" w14:textId="10FACE86" w:rsidR="009C6951" w:rsidRPr="00690C65" w:rsidRDefault="003D22CB" w:rsidP="003D22CB">
            <w:pPr>
              <w:pStyle w:val="ProductList-Body"/>
              <w:ind w:left="162" w:hanging="162"/>
            </w:pPr>
            <w:r>
              <w:t>-</w:t>
            </w:r>
            <w:r>
              <w:tab/>
              <w:t>A Microsoft instrui seu pessoal a desativar sessões administrativas ao deixarem as instalações controladas pela Microsoft ou quando os computadores são, de outra forma, deixados sem supervisão.</w:t>
            </w:r>
          </w:p>
          <w:p w14:paraId="5E91173C" w14:textId="00D1B40A" w:rsidR="009C6951" w:rsidRPr="00690C65" w:rsidRDefault="003D22CB" w:rsidP="003D22CB">
            <w:pPr>
              <w:pStyle w:val="ProductList-Body"/>
              <w:ind w:left="162" w:hanging="162"/>
            </w:pPr>
            <w:r>
              <w:t>-</w:t>
            </w:r>
            <w:r>
              <w:tab/>
              <w:t>A Microsoft armazena senhas de uma forma que as torna ininteligíveis enquanto elas estiverem em vigor.</w:t>
            </w:r>
          </w:p>
          <w:p w14:paraId="7F353D0C" w14:textId="77777777" w:rsidR="009C6951" w:rsidRPr="00690C65" w:rsidRDefault="009C6951" w:rsidP="0088164F">
            <w:pPr>
              <w:pStyle w:val="ProductList-Body"/>
              <w:spacing w:before="40"/>
            </w:pPr>
            <w:r>
              <w:rPr>
                <w:b/>
              </w:rPr>
              <w:t>Autenticação</w:t>
            </w:r>
          </w:p>
          <w:p w14:paraId="3873F6E9" w14:textId="07F49072" w:rsidR="009C6951" w:rsidRPr="00690C65" w:rsidRDefault="003D22CB" w:rsidP="003D22CB">
            <w:pPr>
              <w:pStyle w:val="ProductList-Body"/>
              <w:ind w:left="162" w:hanging="162"/>
            </w:pPr>
            <w:r>
              <w:t>-</w:t>
            </w:r>
            <w:r>
              <w:tab/>
              <w:t>A Microsoft usa práticas padrão do setor para identificar e autenticar usuários que tentam acessar sistemas de informação.</w:t>
            </w:r>
          </w:p>
          <w:p w14:paraId="53D424BB" w14:textId="4C560A5B" w:rsidR="009C6951" w:rsidRPr="00690C65" w:rsidRDefault="003D22CB" w:rsidP="003D22CB">
            <w:pPr>
              <w:pStyle w:val="ProductList-Body"/>
              <w:ind w:left="162" w:hanging="162"/>
            </w:pPr>
            <w:r>
              <w:t>-</w:t>
            </w:r>
            <w:r>
              <w:tab/>
              <w:t>Quando os mecanismos de autenticação são baseados em senha, a Microsoft exige que as senhas sejam renovadas regularmente.</w:t>
            </w:r>
          </w:p>
          <w:p w14:paraId="0C91FCD8" w14:textId="1BD81918" w:rsidR="009C6951" w:rsidRPr="00690C65" w:rsidRDefault="003D22CB" w:rsidP="003D22CB">
            <w:pPr>
              <w:pStyle w:val="ProductList-Body"/>
              <w:ind w:left="162" w:hanging="162"/>
            </w:pPr>
            <w:r>
              <w:t>-</w:t>
            </w:r>
            <w:r>
              <w:tab/>
              <w:t>Quando os mecanismos de autenticação são baseados em senha, a Microsoft exige que a senha tenha, pelo menos, oito caracteres.</w:t>
            </w:r>
          </w:p>
          <w:p w14:paraId="579D94F4" w14:textId="4C476936" w:rsidR="009C6951" w:rsidRPr="00690C65" w:rsidRDefault="003D22CB" w:rsidP="003D22CB">
            <w:pPr>
              <w:pStyle w:val="ProductList-Body"/>
              <w:ind w:left="162" w:hanging="162"/>
            </w:pPr>
            <w:r>
              <w:t>-</w:t>
            </w:r>
            <w:r>
              <w:tab/>
              <w:t>A Microsoft garante que identificadores desativados ou expirados não sejam concedidos a outros indivíduos.</w:t>
            </w:r>
          </w:p>
          <w:p w14:paraId="53682E1B" w14:textId="6A9C1EFF" w:rsidR="009C6951" w:rsidRPr="00690C65" w:rsidRDefault="003D22CB" w:rsidP="003D22CB">
            <w:pPr>
              <w:pStyle w:val="ProductList-Body"/>
              <w:ind w:left="162" w:hanging="162"/>
            </w:pPr>
            <w:r>
              <w:t>-</w:t>
            </w:r>
            <w:r>
              <w:tab/>
              <w:t>A Microsoft monitora, ou permite que o Cliente monitore, as tentativas repetidas de obtenção de acesso ao sistema de informação com senhas inválidas.</w:t>
            </w:r>
          </w:p>
          <w:p w14:paraId="5EBD9700" w14:textId="025E0970" w:rsidR="009C6951" w:rsidRPr="00690C65" w:rsidRDefault="003D22CB" w:rsidP="003D22CB">
            <w:pPr>
              <w:pStyle w:val="ProductList-Body"/>
              <w:ind w:left="162" w:hanging="162"/>
            </w:pPr>
            <w:r>
              <w:t>-</w:t>
            </w:r>
            <w:r>
              <w:tab/>
              <w:t>A Microsoft mantém procedimentos padrão do setor para desativar senhas que tenham sido corrompidas ou divulgadas acidentalmente.</w:t>
            </w:r>
          </w:p>
          <w:p w14:paraId="2A56C8FF" w14:textId="6C9CB745" w:rsidR="009C6951" w:rsidRPr="00690C65" w:rsidRDefault="003D22CB" w:rsidP="003D22CB">
            <w:pPr>
              <w:pStyle w:val="ProductList-Body"/>
              <w:ind w:left="162" w:hanging="162"/>
            </w:pPr>
            <w:r>
              <w:t>-</w:t>
            </w:r>
            <w:r>
              <w:tab/>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Default="009C6951" w:rsidP="007303AE">
            <w:pPr>
              <w:pStyle w:val="ProductList-Body"/>
              <w:spacing w:before="40"/>
            </w:pPr>
            <w:r>
              <w:rPr>
                <w:b/>
              </w:rPr>
              <w:t>Projeto de Rede</w:t>
            </w:r>
            <w:r w:rsidRPr="00AA1D90">
              <w:rPr>
                <w:b/>
                <w:bCs/>
              </w:rPr>
              <w:t xml:space="preserve">. </w:t>
            </w:r>
            <w:r>
              <w:t>A Microsoft tem controles para impedir que indivíduos assumam direitos de acesso não cedidos a eles para obter acesso aos Dados do Cliente que eles não estejam autorizados a acessar.</w:t>
            </w:r>
          </w:p>
        </w:tc>
      </w:tr>
      <w:tr w:rsidR="00086F17" w14:paraId="46DDAE79" w14:textId="77777777" w:rsidTr="00AA1D90">
        <w:tc>
          <w:tcPr>
            <w:tcW w:w="2610" w:type="dxa"/>
            <w:vAlign w:val="center"/>
          </w:tcPr>
          <w:p w14:paraId="2C4520EB" w14:textId="54C172FD" w:rsidR="00086F17" w:rsidRDefault="00086F17" w:rsidP="007303AE">
            <w:pPr>
              <w:pStyle w:val="ProductList-Body"/>
            </w:pPr>
            <w:r>
              <w:t>Gerenciamento de Incidentes de Segurança de Informação</w:t>
            </w:r>
          </w:p>
        </w:tc>
        <w:tc>
          <w:tcPr>
            <w:tcW w:w="8190" w:type="dxa"/>
          </w:tcPr>
          <w:p w14:paraId="1028D5CF" w14:textId="77777777" w:rsidR="00272578" w:rsidRPr="00690C65" w:rsidRDefault="00272578" w:rsidP="00272578">
            <w:pPr>
              <w:pStyle w:val="ProductList-Body"/>
            </w:pPr>
            <w:r>
              <w:rPr>
                <w:b/>
              </w:rPr>
              <w:t>Processo de Resposta a Incidentes</w:t>
            </w:r>
          </w:p>
          <w:p w14:paraId="099F1C9A" w14:textId="55CD50F8" w:rsidR="00272578" w:rsidRPr="00690C65" w:rsidRDefault="003D22CB" w:rsidP="003D22CB">
            <w:pPr>
              <w:pStyle w:val="ProductList-Body"/>
              <w:ind w:left="162" w:hanging="162"/>
            </w:pPr>
            <w:r>
              <w:t>-</w:t>
            </w:r>
            <w:r>
              <w:tab/>
              <w:t xml:space="preserve">A Microsoft mantém um registro de violações de segurança com uma descrição da violação, o período, as consequências, o nome do autor da denúncia e a quem a violação foi denunciada, bem como o </w:t>
            </w:r>
            <w:r>
              <w:rPr>
                <w:color w:val="000000" w:themeColor="text1"/>
              </w:rPr>
              <w:t>procedimento de recuperação de dados.</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Para </w:t>
            </w:r>
            <w:r>
              <w:rPr>
                <w:iCs/>
                <w:color w:val="000000" w:themeColor="text1"/>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4139419A" w:rsidR="00272578" w:rsidRPr="00690C65" w:rsidRDefault="00272578" w:rsidP="00084A1F">
            <w:pPr>
              <w:pStyle w:val="ProductList-Body"/>
              <w:ind w:left="162" w:hanging="7"/>
            </w:pPr>
            <w:r>
              <w:rPr>
                <w:color w:val="000000" w:themeColor="text1"/>
              </w:rPr>
              <w:t xml:space="preserve">A Microsoft controla, ou permite que o </w:t>
            </w:r>
            <w:r>
              <w:t>Cliente controle, as divulgações de Dados do Cliente, inclusive quais dados foram divulgados, para quem e a que horas.</w:t>
            </w:r>
          </w:p>
          <w:p w14:paraId="730CA332" w14:textId="2F819071" w:rsidR="00086F17" w:rsidRDefault="00272578" w:rsidP="0088164F">
            <w:pPr>
              <w:pStyle w:val="ProductList-Body"/>
              <w:spacing w:before="40"/>
            </w:pPr>
            <w:r>
              <w:rPr>
                <w:b/>
              </w:rPr>
              <w:t>Monitoramento dos Serviços</w:t>
            </w:r>
            <w:r w:rsidRPr="00AA1D90">
              <w:rPr>
                <w:b/>
                <w:bCs/>
              </w:rPr>
              <w:t>.</w:t>
            </w:r>
            <w:r>
              <w:t xml:space="preserve"> O pessoal de segurança da Microsoft verifica os logs, pelo menos, semestralmente, a fim de propor esforços de reparação, se necessário.</w:t>
            </w:r>
          </w:p>
        </w:tc>
      </w:tr>
      <w:tr w:rsidR="00086F17" w14:paraId="1186CDAD" w14:textId="77777777" w:rsidTr="00AA1D90">
        <w:tc>
          <w:tcPr>
            <w:tcW w:w="2610" w:type="dxa"/>
            <w:vAlign w:val="center"/>
          </w:tcPr>
          <w:p w14:paraId="417B34CB" w14:textId="1C65413C" w:rsidR="00086F17" w:rsidRDefault="00086F17" w:rsidP="007303AE">
            <w:pPr>
              <w:pStyle w:val="ProductList-Body"/>
            </w:pPr>
            <w:r>
              <w:t>Gerenciamento da Continuidade dos Negócios</w:t>
            </w:r>
          </w:p>
        </w:tc>
        <w:tc>
          <w:tcPr>
            <w:tcW w:w="8190" w:type="dxa"/>
          </w:tcPr>
          <w:p w14:paraId="36CE9909" w14:textId="04F316E0" w:rsidR="00272578" w:rsidRPr="00690C65" w:rsidRDefault="003D22CB" w:rsidP="003D22CB">
            <w:pPr>
              <w:pStyle w:val="ProductList-Body"/>
              <w:ind w:left="162" w:hanging="162"/>
            </w:pPr>
            <w:r>
              <w:t>-</w:t>
            </w:r>
            <w:r>
              <w:tab/>
              <w:t>A Microsoft mantém planos de emergência e de contingência para as instalações onde se localizam os sistemas de informação da Microsoft que processam os Dados do Cliente.</w:t>
            </w:r>
          </w:p>
          <w:p w14:paraId="2EA52B9C" w14:textId="7CC13343" w:rsidR="00086F17" w:rsidRDefault="003D22CB" w:rsidP="003D22CB">
            <w:pPr>
              <w:pStyle w:val="ProductList-Body"/>
              <w:ind w:left="162" w:hanging="162"/>
            </w:pPr>
            <w:r>
              <w:t>-</w:t>
            </w:r>
            <w:r>
              <w:tab/>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6BDE258E" w14:textId="77777777" w:rsidR="00C62FB6" w:rsidRPr="00690C65" w:rsidRDefault="00C62FB6" w:rsidP="00C62FB6">
      <w:pPr>
        <w:pStyle w:val="ProductList-Body"/>
      </w:pPr>
      <w:r>
        <w:rPr>
          <w:b/>
          <w:color w:val="00188F"/>
        </w:rPr>
        <w:t>Política de Segurança de Informações dos Serviços Online</w:t>
      </w:r>
    </w:p>
    <w:p w14:paraId="4453B305" w14:textId="77777777" w:rsidR="00C62FB6" w:rsidRPr="00690C65" w:rsidRDefault="00C62FB6" w:rsidP="00C62FB6">
      <w:pPr>
        <w:pStyle w:val="ProductList-Body"/>
      </w:pPr>
      <w:r>
        <w:t>Cada Serviço Online segue uma política de segurança de dados gravados (“Política de Segurança de Informações”) que cumpre os padrões de controle e as estruturas mostradas na tabela abaixo.</w:t>
      </w:r>
    </w:p>
    <w:p w14:paraId="5A079929" w14:textId="77777777" w:rsidR="00C62FB6" w:rsidRPr="00690C65"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3053"/>
        <w:gridCol w:w="1530"/>
        <w:gridCol w:w="1530"/>
        <w:gridCol w:w="1519"/>
        <w:gridCol w:w="1584"/>
        <w:gridCol w:w="1584"/>
      </w:tblGrid>
      <w:tr w:rsidR="00C62FB6" w:rsidRPr="00C62FB6" w14:paraId="72E90D47" w14:textId="77777777" w:rsidTr="00084A1F">
        <w:trPr>
          <w:tblHeader/>
        </w:trPr>
        <w:tc>
          <w:tcPr>
            <w:tcW w:w="3053"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Serviço Online</w:t>
            </w:r>
          </w:p>
        </w:tc>
        <w:tc>
          <w:tcPr>
            <w:tcW w:w="1530"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30"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Código de Prática</w:t>
            </w:r>
          </w:p>
        </w:tc>
        <w:tc>
          <w:tcPr>
            <w:tcW w:w="1519"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Código de Prática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Tipo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Tipo II</w:t>
            </w:r>
          </w:p>
        </w:tc>
      </w:tr>
      <w:tr w:rsidR="00C62FB6" w:rsidRPr="00C62FB6" w14:paraId="675407D8" w14:textId="77777777" w:rsidTr="00084A1F">
        <w:trPr>
          <w:trHeight w:val="288"/>
        </w:trPr>
        <w:tc>
          <w:tcPr>
            <w:tcW w:w="3053" w:type="dxa"/>
            <w:vAlign w:val="center"/>
          </w:tcPr>
          <w:p w14:paraId="71AF4730" w14:textId="77777777" w:rsidR="00C62FB6" w:rsidRPr="00C62FB6" w:rsidRDefault="00C62FB6" w:rsidP="00C62FB6">
            <w:pPr>
              <w:pStyle w:val="ProductList-Body"/>
            </w:pPr>
            <w:r>
              <w:t>Serviços do Office 365</w:t>
            </w:r>
          </w:p>
        </w:tc>
        <w:tc>
          <w:tcPr>
            <w:tcW w:w="1530" w:type="dxa"/>
            <w:vAlign w:val="center"/>
          </w:tcPr>
          <w:p w14:paraId="6C4AF9F1" w14:textId="77777777" w:rsidR="00C62FB6" w:rsidRPr="00C62FB6" w:rsidRDefault="00C62FB6" w:rsidP="00C62FB6">
            <w:pPr>
              <w:pStyle w:val="ProductList-Body"/>
            </w:pPr>
            <w:r>
              <w:t>Sim</w:t>
            </w:r>
          </w:p>
        </w:tc>
        <w:tc>
          <w:tcPr>
            <w:tcW w:w="1530" w:type="dxa"/>
            <w:vAlign w:val="center"/>
          </w:tcPr>
          <w:p w14:paraId="136375FC" w14:textId="77777777" w:rsidR="00C62FB6" w:rsidRPr="00C62FB6" w:rsidRDefault="00C62FB6" w:rsidP="00C62FB6">
            <w:pPr>
              <w:pStyle w:val="ProductList-Body"/>
            </w:pPr>
            <w:r>
              <w:t>Sim</w:t>
            </w:r>
          </w:p>
        </w:tc>
        <w:tc>
          <w:tcPr>
            <w:tcW w:w="1519" w:type="dxa"/>
            <w:vAlign w:val="center"/>
          </w:tcPr>
          <w:p w14:paraId="69B1F985" w14:textId="77777777" w:rsidR="00C62FB6" w:rsidRPr="00C62FB6" w:rsidRDefault="00C62FB6" w:rsidP="00C62FB6">
            <w:pPr>
              <w:pStyle w:val="ProductList-Body"/>
            </w:pPr>
            <w:r>
              <w:t>Sim</w:t>
            </w:r>
          </w:p>
        </w:tc>
        <w:tc>
          <w:tcPr>
            <w:tcW w:w="1584" w:type="dxa"/>
            <w:vAlign w:val="center"/>
          </w:tcPr>
          <w:p w14:paraId="6BBE4D43" w14:textId="77777777" w:rsidR="00C62FB6" w:rsidRPr="00C62FB6" w:rsidRDefault="00C62FB6" w:rsidP="00C62FB6">
            <w:pPr>
              <w:pStyle w:val="ProductList-Body"/>
            </w:pPr>
            <w:r>
              <w:t>Sim</w:t>
            </w:r>
          </w:p>
        </w:tc>
        <w:tc>
          <w:tcPr>
            <w:tcW w:w="1584" w:type="dxa"/>
            <w:vAlign w:val="center"/>
          </w:tcPr>
          <w:p w14:paraId="7EA6FD65" w14:textId="77777777" w:rsidR="00C62FB6" w:rsidRPr="00C62FB6" w:rsidRDefault="00C62FB6" w:rsidP="00C62FB6">
            <w:pPr>
              <w:pStyle w:val="ProductList-Body"/>
            </w:pPr>
            <w:r>
              <w:t>Sim</w:t>
            </w:r>
          </w:p>
        </w:tc>
      </w:tr>
      <w:tr w:rsidR="00C62FB6" w:rsidRPr="00C62FB6" w14:paraId="08C71880" w14:textId="77777777" w:rsidTr="00084A1F">
        <w:trPr>
          <w:trHeight w:val="288"/>
        </w:trPr>
        <w:tc>
          <w:tcPr>
            <w:tcW w:w="3053" w:type="dxa"/>
            <w:vAlign w:val="center"/>
          </w:tcPr>
          <w:p w14:paraId="1DBDE8ED" w14:textId="77777777" w:rsidR="00C62FB6" w:rsidRPr="00C62FB6" w:rsidRDefault="00C62FB6" w:rsidP="00C62FB6">
            <w:pPr>
              <w:pStyle w:val="ProductList-Body"/>
            </w:pPr>
            <w:r>
              <w:t>Microsoft Dynamics Online Services</w:t>
            </w:r>
          </w:p>
        </w:tc>
        <w:tc>
          <w:tcPr>
            <w:tcW w:w="1530" w:type="dxa"/>
            <w:vAlign w:val="center"/>
          </w:tcPr>
          <w:p w14:paraId="199D7E74" w14:textId="77777777" w:rsidR="00C62FB6" w:rsidRPr="00C62FB6" w:rsidRDefault="00C62FB6" w:rsidP="00C62FB6">
            <w:pPr>
              <w:pStyle w:val="ProductList-Body"/>
            </w:pPr>
            <w:r>
              <w:t>Sim</w:t>
            </w:r>
          </w:p>
        </w:tc>
        <w:tc>
          <w:tcPr>
            <w:tcW w:w="1530" w:type="dxa"/>
            <w:vAlign w:val="center"/>
          </w:tcPr>
          <w:p w14:paraId="4A08DE04" w14:textId="77777777" w:rsidR="00C62FB6" w:rsidRPr="00C62FB6" w:rsidRDefault="00C62FB6" w:rsidP="00C62FB6">
            <w:pPr>
              <w:pStyle w:val="ProductList-Body"/>
            </w:pPr>
            <w:r>
              <w:t>Sim</w:t>
            </w:r>
          </w:p>
        </w:tc>
        <w:tc>
          <w:tcPr>
            <w:tcW w:w="1519" w:type="dxa"/>
            <w:vAlign w:val="center"/>
          </w:tcPr>
          <w:p w14:paraId="513A09EE" w14:textId="540A7A4F" w:rsidR="00C62FB6" w:rsidRPr="00C62FB6" w:rsidRDefault="008F0187" w:rsidP="00C62FB6">
            <w:pPr>
              <w:pStyle w:val="ProductList-Body"/>
            </w:pPr>
            <w:r>
              <w:t>Sim</w:t>
            </w:r>
          </w:p>
        </w:tc>
        <w:tc>
          <w:tcPr>
            <w:tcW w:w="1584" w:type="dxa"/>
            <w:vAlign w:val="center"/>
          </w:tcPr>
          <w:p w14:paraId="3A9BDE6E" w14:textId="77777777" w:rsidR="00C62FB6" w:rsidRPr="00C62FB6" w:rsidRDefault="00C62FB6" w:rsidP="00C62FB6">
            <w:pPr>
              <w:pStyle w:val="ProductList-Body"/>
            </w:pPr>
            <w:r>
              <w:t>Sim</w:t>
            </w:r>
          </w:p>
        </w:tc>
        <w:tc>
          <w:tcPr>
            <w:tcW w:w="1584" w:type="dxa"/>
            <w:vAlign w:val="center"/>
          </w:tcPr>
          <w:p w14:paraId="08B0FC2E" w14:textId="77777777" w:rsidR="00C62FB6" w:rsidRPr="00C62FB6" w:rsidRDefault="00C62FB6" w:rsidP="00C62FB6">
            <w:pPr>
              <w:pStyle w:val="ProductList-Body"/>
            </w:pPr>
            <w:r>
              <w:t>Sim</w:t>
            </w:r>
          </w:p>
        </w:tc>
      </w:tr>
      <w:tr w:rsidR="00C62FB6" w:rsidRPr="00C62FB6" w14:paraId="10E95515" w14:textId="77777777" w:rsidTr="00084A1F">
        <w:trPr>
          <w:trHeight w:val="288"/>
        </w:trPr>
        <w:tc>
          <w:tcPr>
            <w:tcW w:w="3053" w:type="dxa"/>
            <w:vAlign w:val="center"/>
          </w:tcPr>
          <w:p w14:paraId="5903AB48" w14:textId="77777777" w:rsidR="00C62FB6" w:rsidRPr="00C62FB6" w:rsidRDefault="00C62FB6" w:rsidP="00C62FB6">
            <w:pPr>
              <w:pStyle w:val="ProductList-Body"/>
            </w:pPr>
            <w:r>
              <w:t>Serviços Principais do Microsoft Azure</w:t>
            </w:r>
          </w:p>
        </w:tc>
        <w:tc>
          <w:tcPr>
            <w:tcW w:w="1530" w:type="dxa"/>
            <w:vAlign w:val="center"/>
          </w:tcPr>
          <w:p w14:paraId="7CCEDF9D" w14:textId="77777777" w:rsidR="00C62FB6" w:rsidRPr="00C62FB6" w:rsidRDefault="00C62FB6" w:rsidP="00C62FB6">
            <w:pPr>
              <w:pStyle w:val="ProductList-Body"/>
            </w:pPr>
            <w:r>
              <w:t>Sim</w:t>
            </w:r>
          </w:p>
        </w:tc>
        <w:tc>
          <w:tcPr>
            <w:tcW w:w="1530" w:type="dxa"/>
            <w:vAlign w:val="center"/>
          </w:tcPr>
          <w:p w14:paraId="276590E8" w14:textId="77777777" w:rsidR="00C62FB6" w:rsidRPr="00C62FB6" w:rsidRDefault="00C62FB6" w:rsidP="00C62FB6">
            <w:pPr>
              <w:pStyle w:val="ProductList-Body"/>
            </w:pPr>
            <w:r>
              <w:t>Sim</w:t>
            </w:r>
          </w:p>
        </w:tc>
        <w:tc>
          <w:tcPr>
            <w:tcW w:w="1519" w:type="dxa"/>
            <w:vAlign w:val="center"/>
          </w:tcPr>
          <w:p w14:paraId="7E74EC52" w14:textId="77777777" w:rsidR="00C62FB6" w:rsidRPr="00C62FB6" w:rsidRDefault="00C62FB6" w:rsidP="00C62FB6">
            <w:pPr>
              <w:pStyle w:val="ProductList-Body"/>
            </w:pPr>
            <w:r>
              <w:t>Sim</w:t>
            </w:r>
          </w:p>
        </w:tc>
        <w:tc>
          <w:tcPr>
            <w:tcW w:w="1584" w:type="dxa"/>
            <w:vAlign w:val="center"/>
          </w:tcPr>
          <w:p w14:paraId="669AF009" w14:textId="77777777" w:rsidR="00C62FB6" w:rsidRPr="00C62FB6" w:rsidRDefault="00C62FB6" w:rsidP="00C62FB6">
            <w:pPr>
              <w:pStyle w:val="ProductList-Body"/>
            </w:pPr>
            <w:r>
              <w:t>Variáveis*</w:t>
            </w:r>
          </w:p>
        </w:tc>
        <w:tc>
          <w:tcPr>
            <w:tcW w:w="1584" w:type="dxa"/>
            <w:vAlign w:val="center"/>
          </w:tcPr>
          <w:p w14:paraId="60F778FC" w14:textId="77777777" w:rsidR="00C62FB6" w:rsidRPr="00C62FB6" w:rsidRDefault="00C62FB6" w:rsidP="00C62FB6">
            <w:pPr>
              <w:pStyle w:val="ProductList-Body"/>
            </w:pPr>
            <w:r>
              <w:t>Variáveis*</w:t>
            </w:r>
          </w:p>
        </w:tc>
      </w:tr>
      <w:tr w:rsidR="00C62FB6" w:rsidRPr="00C62FB6" w14:paraId="247EA9C8" w14:textId="77777777" w:rsidTr="00084A1F">
        <w:trPr>
          <w:trHeight w:val="288"/>
        </w:trPr>
        <w:tc>
          <w:tcPr>
            <w:tcW w:w="3053" w:type="dxa"/>
            <w:vAlign w:val="center"/>
          </w:tcPr>
          <w:p w14:paraId="6271D1EE" w14:textId="6E51AF0A" w:rsidR="00C62FB6" w:rsidRPr="00C62FB6" w:rsidRDefault="00C62FB6" w:rsidP="00C62FB6">
            <w:pPr>
              <w:pStyle w:val="ProductList-Body"/>
            </w:pPr>
            <w:r>
              <w:t>Serviços Online do Microsoft Intune</w:t>
            </w:r>
          </w:p>
        </w:tc>
        <w:tc>
          <w:tcPr>
            <w:tcW w:w="1530" w:type="dxa"/>
            <w:vAlign w:val="center"/>
          </w:tcPr>
          <w:p w14:paraId="438F865B" w14:textId="77777777" w:rsidR="00C62FB6" w:rsidRPr="00C62FB6" w:rsidRDefault="00C62FB6" w:rsidP="00C62FB6">
            <w:pPr>
              <w:pStyle w:val="ProductList-Body"/>
            </w:pPr>
            <w:r>
              <w:t>Sim</w:t>
            </w:r>
          </w:p>
        </w:tc>
        <w:tc>
          <w:tcPr>
            <w:tcW w:w="1530" w:type="dxa"/>
            <w:vAlign w:val="center"/>
          </w:tcPr>
          <w:p w14:paraId="7422244D" w14:textId="77777777" w:rsidR="00C62FB6" w:rsidRPr="00C62FB6" w:rsidRDefault="00C62FB6" w:rsidP="00C62FB6">
            <w:pPr>
              <w:pStyle w:val="ProductList-Body"/>
            </w:pPr>
            <w:r>
              <w:t>Sim</w:t>
            </w:r>
          </w:p>
        </w:tc>
        <w:tc>
          <w:tcPr>
            <w:tcW w:w="1519" w:type="dxa"/>
            <w:vAlign w:val="center"/>
          </w:tcPr>
          <w:p w14:paraId="5CD7969B" w14:textId="1E84F7A1" w:rsidR="00C62FB6" w:rsidRPr="00C62FB6" w:rsidRDefault="008F0187" w:rsidP="00C62FB6">
            <w:pPr>
              <w:pStyle w:val="ProductList-Body"/>
            </w:pPr>
            <w:r>
              <w:t>Sim</w:t>
            </w:r>
          </w:p>
        </w:tc>
        <w:tc>
          <w:tcPr>
            <w:tcW w:w="1584" w:type="dxa"/>
            <w:vAlign w:val="center"/>
          </w:tcPr>
          <w:p w14:paraId="55B9A33B" w14:textId="77777777" w:rsidR="00C62FB6" w:rsidRPr="00C62FB6" w:rsidRDefault="00C62FB6" w:rsidP="00C62FB6">
            <w:pPr>
              <w:pStyle w:val="ProductList-Body"/>
            </w:pPr>
            <w:r>
              <w:t>Não</w:t>
            </w:r>
          </w:p>
        </w:tc>
        <w:tc>
          <w:tcPr>
            <w:tcW w:w="1584" w:type="dxa"/>
            <w:vAlign w:val="center"/>
          </w:tcPr>
          <w:p w14:paraId="4DB7EFFD" w14:textId="77777777" w:rsidR="00C62FB6" w:rsidRPr="00C62FB6" w:rsidRDefault="00C62FB6" w:rsidP="00C62FB6">
            <w:pPr>
              <w:pStyle w:val="ProductList-Body"/>
            </w:pPr>
            <w:r>
              <w:t>Não</w:t>
            </w:r>
          </w:p>
        </w:tc>
      </w:tr>
    </w:tbl>
    <w:p w14:paraId="15A1B9DB" w14:textId="455F4F9A" w:rsidR="00C62FB6" w:rsidRPr="00690C65" w:rsidRDefault="00C62FB6" w:rsidP="00C62FB6">
      <w:pPr>
        <w:pStyle w:val="ProductList-Body"/>
      </w:pPr>
      <w: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C62FB6">
      <w:pPr>
        <w:pStyle w:val="ProductList-Body"/>
        <w:numPr>
          <w:ilvl w:val="1"/>
          <w:numId w:val="9"/>
        </w:numPr>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C62FB6">
      <w:pPr>
        <w:pStyle w:val="ProductList-Body"/>
        <w:numPr>
          <w:ilvl w:val="1"/>
          <w:numId w:val="9"/>
        </w:numPr>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5F4E45E7" w14:textId="77777777" w:rsidR="00C62FB6" w:rsidRDefault="00C62FB6" w:rsidP="00A914BF">
      <w:pPr>
        <w:pStyle w:val="ProductList-Body"/>
        <w:sectPr w:rsidR="00C62FB6" w:rsidSect="001B6000">
          <w:footerReference w:type="default" r:id="rId26"/>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46" w:name="OnlineServiceSpecificTerms"/>
      <w:bookmarkStart w:id="47" w:name="_Toc413777825"/>
      <w:r>
        <w:t>Termos Específicos dos Serviços Online</w:t>
      </w:r>
      <w:bookmarkEnd w:id="46"/>
      <w:bookmarkEnd w:id="47"/>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48" w:name="_Toc413777826"/>
      <w:r>
        <w:t>Serviços do Microsoft Azure</w:t>
      </w:r>
      <w:bookmarkEnd w:id="48"/>
    </w:p>
    <w:p w14:paraId="16A72131" w14:textId="7F9996B9" w:rsidR="00CC34E7" w:rsidRPr="00690C65" w:rsidRDefault="00CC34E7" w:rsidP="00CC34E7">
      <w:pPr>
        <w:pStyle w:val="ProductList-Body"/>
      </w:pPr>
      <w:r>
        <w:rPr>
          <w:b/>
          <w:color w:val="00188F"/>
        </w:rPr>
        <w:t>Notificações</w:t>
      </w:r>
    </w:p>
    <w:p w14:paraId="24B11431" w14:textId="6B670D05" w:rsidR="00CC34E7" w:rsidRPr="00690C65" w:rsidRDefault="00CC34E7" w:rsidP="00CC34E7">
      <w:pPr>
        <w:pStyle w:val="ProductList-Body"/>
      </w:pPr>
      <w:r>
        <w:t xml:space="preserve">As Notificações sobre Atendimento ao Cliente e o Padrão Visual H.264/AVC, o Padrão de Vídeo VC-1, o Padrão Visual MPEG-4 Parte 2 e o Padrão de Vídeo MPEG-2 contidas no </w:t>
      </w:r>
      <w:hyperlink w:anchor="Attachment1" w:history="1">
        <w:r>
          <w:rPr>
            <w:rStyle w:val="Hyperlink"/>
          </w:rPr>
          <w:t>Anexo 1</w:t>
        </w:r>
      </w:hyperlink>
      <w:r>
        <w:t xml:space="preserve"> são aplicáveis.</w:t>
      </w:r>
    </w:p>
    <w:p w14:paraId="386068E7" w14:textId="0A8230EC" w:rsidR="00CC34E7" w:rsidRPr="00DF03FC" w:rsidRDefault="00CC34E7" w:rsidP="00CC34E7">
      <w:pPr>
        <w:pStyle w:val="ProductList-Body"/>
        <w:rPr>
          <w:sz w:val="14"/>
          <w:szCs w:val="14"/>
        </w:rPr>
      </w:pPr>
    </w:p>
    <w:p w14:paraId="65A53C3C" w14:textId="77777777" w:rsidR="00CC34E7" w:rsidRPr="00690C65" w:rsidRDefault="00CC34E7" w:rsidP="00CC34E7">
      <w:pPr>
        <w:pStyle w:val="ProductList-Body"/>
      </w:pPr>
      <w:r>
        <w:rPr>
          <w:b/>
          <w:color w:val="00188F"/>
        </w:rPr>
        <w:t>Contrato de Nível de Serviço</w:t>
      </w:r>
    </w:p>
    <w:p w14:paraId="41766555" w14:textId="32C668E3" w:rsidR="00CC34E7" w:rsidRPr="00690C65" w:rsidRDefault="00CC34E7" w:rsidP="00CC34E7">
      <w:pPr>
        <w:pStyle w:val="ProductList-Body"/>
      </w:pPr>
      <w:r>
        <w:t>Consulte o site</w:t>
      </w:r>
      <w:r>
        <w:rPr>
          <w:rStyle w:val="Hyperlink"/>
        </w:rPr>
        <w:t xml:space="preserve"> http://azure.microsoft.com/support/legal/sla/</w:t>
      </w:r>
      <w:r>
        <w:t>.</w:t>
      </w:r>
    </w:p>
    <w:p w14:paraId="6A9CDFBC" w14:textId="77777777" w:rsidR="00CC34E7" w:rsidRPr="00DF03FC" w:rsidRDefault="00CC34E7" w:rsidP="00D12FE5">
      <w:pPr>
        <w:pStyle w:val="ProductList-Body"/>
        <w:rPr>
          <w:sz w:val="14"/>
          <w:szCs w:val="14"/>
        </w:rPr>
      </w:pPr>
    </w:p>
    <w:p w14:paraId="7472FC6E" w14:textId="761A50DB" w:rsidR="00272578" w:rsidRPr="00690C65" w:rsidRDefault="009616E2" w:rsidP="00CC34E7">
      <w:pPr>
        <w:pStyle w:val="ProductList-Body"/>
      </w:pPr>
      <w:r>
        <w:rPr>
          <w:b/>
          <w:color w:val="00188F"/>
        </w:rPr>
        <w:t>Definições</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260E95D5" w14:textId="60B2B58B" w:rsidR="00186BF6" w:rsidRPr="00690C65" w:rsidRDefault="00186BF6" w:rsidP="00272578">
      <w:pPr>
        <w:pStyle w:val="ProductList-Body"/>
      </w:pPr>
      <w:r>
        <w:t>“Solução de Serviço Gerenciado” significa um serviço de TI gerenciado, fornecido a um terceiro pelo Cliente, que consista na administração e no suporte aos Serviços do Microsoft Azure.</w:t>
      </w:r>
    </w:p>
    <w:p w14:paraId="444686EB" w14:textId="77777777" w:rsidR="00186BF6" w:rsidRPr="00DF03FC" w:rsidRDefault="00186BF6" w:rsidP="00272578">
      <w:pPr>
        <w:pStyle w:val="ProductList-Body"/>
        <w:rPr>
          <w:sz w:val="14"/>
          <w:szCs w:val="14"/>
        </w:rPr>
      </w:pPr>
    </w:p>
    <w:p w14:paraId="28D8E3C9" w14:textId="00B29992" w:rsidR="00272578" w:rsidRPr="00690C65" w:rsidRDefault="009616E2" w:rsidP="00272578">
      <w:pPr>
        <w:pStyle w:val="ProductList-Body"/>
      </w:pPr>
      <w:r>
        <w:t xml:space="preserve">“Serviços do Microsoft Azure” significa um ou mais serviços e recursos da Microsoft identificados no site </w:t>
      </w:r>
      <w:hyperlink r:id="rId28" w:history="1">
        <w:r>
          <w:rPr>
            <w:rStyle w:val="Hyperlink"/>
          </w:rPr>
          <w:t>http://azure.microsoft.com/support/legal/sla/</w:t>
        </w:r>
      </w:hyperlink>
      <w:r>
        <w:t>, exceto quando identificados como licenciados separadamente.</w:t>
      </w:r>
    </w:p>
    <w:p w14:paraId="4AE61097" w14:textId="77777777" w:rsidR="009616E2" w:rsidRPr="00DF03FC" w:rsidRDefault="009616E2" w:rsidP="00272578">
      <w:pPr>
        <w:pStyle w:val="ProductList-Body"/>
        <w:rPr>
          <w:sz w:val="14"/>
          <w:szCs w:val="14"/>
        </w:rPr>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DF03FC" w:rsidRDefault="009616E2" w:rsidP="00272578">
      <w:pPr>
        <w:pStyle w:val="ProductList-Body"/>
        <w:rPr>
          <w:sz w:val="14"/>
          <w:szCs w:val="14"/>
        </w:rPr>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DF03FC" w:rsidRDefault="009616E2" w:rsidP="00272578">
      <w:pPr>
        <w:pStyle w:val="ProductList-Body"/>
        <w:rPr>
          <w:sz w:val="14"/>
          <w:szCs w:val="14"/>
        </w:rPr>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DF03FC" w:rsidRDefault="009616E2" w:rsidP="00272578">
      <w:pPr>
        <w:pStyle w:val="ProductList-Body"/>
        <w:rPr>
          <w:sz w:val="14"/>
          <w:szCs w:val="14"/>
        </w:rPr>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DF03FC" w:rsidRDefault="00186BF6" w:rsidP="00272578">
      <w:pPr>
        <w:pStyle w:val="ProductList-Body"/>
        <w:rPr>
          <w:sz w:val="14"/>
          <w:szCs w:val="14"/>
        </w:rPr>
      </w:pPr>
    </w:p>
    <w:p w14:paraId="3D73DE3A" w14:textId="77777777" w:rsidR="00186BF6" w:rsidRPr="00690C65" w:rsidRDefault="00186BF6" w:rsidP="00272578">
      <w:pPr>
        <w:pStyle w:val="ProductList-Body"/>
      </w:pPr>
      <w:r>
        <w:rPr>
          <w:b/>
          <w:color w:val="00188F"/>
        </w:rPr>
        <w:t>Exceção do Serviço Gerenciado</w:t>
      </w:r>
    </w:p>
    <w:p w14:paraId="5F263060" w14:textId="2180A131" w:rsidR="00186BF6" w:rsidRPr="00690C65" w:rsidRDefault="00186BF6" w:rsidP="00272578">
      <w:pPr>
        <w:pStyle w:val="ProductList-Body"/>
      </w:pPr>
      <w:r>
        <w:t>O Cliente poderá fornecer uma Solução de Serviço Gerenciado desde que (i) só ele possa acessar, configurar e administrar os Serviços do Microsoft Azure, (ii) ele tenha acesso administrativo aos OSE(s) virtual(ais), se houver, na Solução de Serviço Gerenciado e (iii) o terceiro tenha acesso administrativo somente ao(s) seu(s) aplicativo(s) ou OSE(s) virtual(is).</w:t>
      </w:r>
      <w:r w:rsidR="00093609">
        <w:t xml:space="preserve"> </w:t>
      </w:r>
      <w:r>
        <w:t>O Cliente é responsável por garantir que o uso feito pelo terceiro dos Serviços do Microsoft Azure esteja de acordo com os termos do contrato de licenciamento por volume.</w:t>
      </w:r>
    </w:p>
    <w:p w14:paraId="52905943" w14:textId="77777777" w:rsidR="009616E2" w:rsidRPr="00DF03FC" w:rsidRDefault="009616E2" w:rsidP="00272578">
      <w:pPr>
        <w:pStyle w:val="ProductList-Body"/>
        <w:rPr>
          <w:sz w:val="14"/>
          <w:szCs w:val="14"/>
        </w:rPr>
      </w:pPr>
    </w:p>
    <w:p w14:paraId="2F8739E8" w14:textId="478B0041" w:rsidR="00BB13A7" w:rsidRPr="00690C65" w:rsidRDefault="00BB13A7" w:rsidP="00BB13A7">
      <w:pPr>
        <w:pStyle w:val="ProductList-Body"/>
      </w:pPr>
      <w:r>
        <w:rPr>
          <w:b/>
          <w:color w:val="00188F"/>
        </w:rPr>
        <w:t>Uso do Software no Microsoft Azure</w:t>
      </w:r>
    </w:p>
    <w:p w14:paraId="0F0BF3D1" w14:textId="53DEE3C9" w:rsidR="00272578" w:rsidRPr="00690C65" w:rsidRDefault="00BB13A7" w:rsidP="00BB13A7">
      <w:pPr>
        <w:pStyle w:val="ProductList-Body"/>
      </w:pPr>
      <w:r>
        <w:t>Determinados Serviços do Microsoft Azure fornecem aos clientes a capacidade de executar o software no Microsoft Azure. Para o software da Microsoft disponível em um Serviço do Microsoft Azure, a Microsoft concede ao Cliente uma licença limitada para usar o software somente dentro do Serviço do Microsoft Azure e sujeito a quaisquer termos de licença adicionais que possam estar presentes. O Cliente não pode usar tal software fora do Serviço do Microsoft Azure a menos que o Cliente tenha uma licença para o software além da sua assinatura para os Serviços do Microsoft Azure.</w:t>
      </w:r>
      <w:r w:rsidR="00093609">
        <w:t xml:space="preserve"> </w:t>
      </w:r>
      <w:r>
        <w:t>Se o Cliente carregar ou instalar qualquer software em um Serviço do Microsoft Azure, o Cliente concordará em proteger os direitos necessários para usar tal software dentro do Serviço do Microsoft Azure.</w:t>
      </w:r>
    </w:p>
    <w:p w14:paraId="31B193D4" w14:textId="77777777" w:rsidR="00CD7F8D" w:rsidRPr="00DF03FC" w:rsidRDefault="00CD7F8D" w:rsidP="00BB13A7">
      <w:pPr>
        <w:pStyle w:val="ProductList-Body"/>
        <w:rPr>
          <w:sz w:val="2"/>
          <w:szCs w:val="2"/>
        </w:rPr>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29" w:history="1">
        <w:r>
          <w:rPr>
            <w:rStyle w:val="Hyperlink"/>
          </w:rPr>
          <w:t>http://azure.microsoft.com/en-us/regions</w:t>
        </w:r>
      </w:hyperlink>
      <w:r>
        <w:t>.</w:t>
      </w:r>
    </w:p>
    <w:p w14:paraId="7768F54B" w14:textId="77777777" w:rsidR="005F013C" w:rsidRPr="00BB03AB" w:rsidRDefault="005F013C" w:rsidP="00272578">
      <w:pPr>
        <w:pStyle w:val="ProductList-Body"/>
        <w:rPr>
          <w:sz w:val="12"/>
          <w:szCs w:val="12"/>
        </w:rPr>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BB03AB" w:rsidRDefault="009616E2" w:rsidP="00272578">
      <w:pPr>
        <w:pStyle w:val="ProductList-Body"/>
        <w:rPr>
          <w:sz w:val="12"/>
          <w:szCs w:val="12"/>
        </w:rPr>
      </w:pPr>
    </w:p>
    <w:p w14:paraId="2B21B84D" w14:textId="77777777" w:rsidR="009616E2" w:rsidRPr="00690C65" w:rsidRDefault="009616E2" w:rsidP="00927DFB">
      <w:pPr>
        <w:pStyle w:val="ProductList-Body"/>
      </w:pPr>
      <w:r>
        <w:rPr>
          <w:b/>
          <w:color w:val="00188F"/>
        </w:rPr>
        <w:t>Serviços de Importação/Exportação</w:t>
      </w:r>
    </w:p>
    <w:p w14:paraId="74D7239C" w14:textId="114B8F4D" w:rsidR="00272578" w:rsidRPr="00690C65" w:rsidRDefault="00272578" w:rsidP="0088164F">
      <w:pPr>
        <w:pStyle w:val="ProductList-Body"/>
        <w:spacing w:after="120"/>
      </w:pPr>
      <w:r>
        <w:t xml:space="preserve">O uso que o Cliente faz do Serviço de Importação/Exportação está condicionado à sua conformidade com todas as instruções fornecidas pela Microsoft com relação à preparação, ao tratamento e à remessa de mídia física contendo seus dados (mídia de armazenamento), que serão fornecidos por email ou no site </w:t>
      </w:r>
      <w:hyperlink r:id="rId30" w:history="1">
        <w:r>
          <w:rPr>
            <w:rStyle w:val="Hyperlink"/>
          </w:rPr>
          <w:t>www.go.microsoft.com/fwlink/?linkid=301900&amp;CLCID=0X409</w:t>
        </w:r>
      </w:hyperlink>
      <w:r>
        <w:t xml:space="preserve">. O Cliente é o único responsável por garantir que a mídia de armazenamento e os dados sejam fornecidos em conformidade com todas as leis e os regulamentos. Toda a mídia de armazenamento recebida será enviada ao Data Center DAP Microsoft DCS (INCOTERMS 2010). A mídia de armazenamento exportada será enviada à doca do cliente DAP (INCOTERMS 2010). O Cliente é responsável por garantir que os dados exportados em uma mídia de armazenamento possam ser enviados ao local fornecido pelo Cliente. </w:t>
      </w:r>
    </w:p>
    <w:p w14:paraId="7C7E1134" w14:textId="2D0DF8C7" w:rsidR="00272578" w:rsidRPr="00690C65" w:rsidRDefault="00272578" w:rsidP="00272578">
      <w:pPr>
        <w:pStyle w:val="ProductList-Body"/>
      </w:pPr>
      <w:r>
        <w:t>O Cliente concorda que a Microsoft não tem obrigação fiscal relativa à mídia de armazenamento e aos dados nela contidos e não tem responsabilidade por mídias de armazenamento perdidas, danificadas ou destruídas. O Cliente é o único responsável por tomar precauções para proteger a mídia de armazenamento e os dados nela contidos, inclusive, entre outros: dados de criptografia, empacotamento à prova de falsificação, seguro de envio, backup de dados e redundância de dados.</w:t>
      </w:r>
    </w:p>
    <w:p w14:paraId="556994CB" w14:textId="77777777" w:rsidR="009616E2" w:rsidRPr="00BB03AB" w:rsidRDefault="009616E2" w:rsidP="00272578">
      <w:pPr>
        <w:pStyle w:val="ProductList-Body"/>
        <w:rPr>
          <w:sz w:val="12"/>
          <w:szCs w:val="12"/>
        </w:rPr>
      </w:pPr>
    </w:p>
    <w:p w14:paraId="3C9319FB" w14:textId="1AC547E7" w:rsidR="009616E2" w:rsidRPr="00690C65" w:rsidRDefault="00BB13A7" w:rsidP="00927DFB">
      <w:pPr>
        <w:pStyle w:val="ProductList-Body"/>
      </w:pPr>
      <w:r>
        <w:rPr>
          <w:b/>
          <w:color w:val="00188F"/>
        </w:rPr>
        <w:t>Marketplace</w:t>
      </w:r>
    </w:p>
    <w:p w14:paraId="3107EC32" w14:textId="6EF0331D" w:rsidR="000E6ED8" w:rsidRPr="00690C65"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1" w:history="1">
        <w:r w:rsidR="006A2CBF">
          <w:rPr>
            <w:rStyle w:val="Hyperlink"/>
          </w:rPr>
          <w:t>http://azure.microsoft.com/en-us/support/legal/store-terms/</w:t>
        </w:r>
      </w:hyperlink>
      <w:hyperlink r:id="rId32" w:history="1"/>
      <w:r>
        <w:t>.</w:t>
      </w:r>
    </w:p>
    <w:p w14:paraId="65E06F6C" w14:textId="4A9C8BF0" w:rsidR="003D22CB" w:rsidRPr="00690C65" w:rsidRDefault="00071D4F"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355E55">
        <w:rPr>
          <w:sz w:val="16"/>
          <w:szCs w:val="16"/>
        </w:rPr>
        <w:t>/</w:t>
      </w:r>
      <w:hyperlink w:anchor="GeneralTerms" w:history="1">
        <w:r w:rsidR="00355E55">
          <w:rPr>
            <w:rStyle w:val="Hyperlink"/>
            <w:sz w:val="16"/>
            <w:szCs w:val="16"/>
          </w:rPr>
          <w:t>Termos Gerais</w:t>
        </w:r>
      </w:hyperlink>
      <w:r w:rsidR="00355E55">
        <w:t xml:space="preserve"> </w:t>
      </w:r>
    </w:p>
    <w:p w14:paraId="42D80128" w14:textId="48A05148" w:rsidR="008070AF" w:rsidRPr="00690C65" w:rsidRDefault="008070AF" w:rsidP="00BB03AB">
      <w:pPr>
        <w:pStyle w:val="ProductList-OfferingGroupHeading"/>
        <w:spacing w:after="40"/>
        <w:outlineLvl w:val="1"/>
      </w:pPr>
      <w:bookmarkStart w:id="49" w:name="_Toc413777827"/>
      <w:r>
        <w:t>Enterprise Mobility Services</w:t>
      </w:r>
      <w:bookmarkEnd w:id="49"/>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9F097E0" w:rsidR="008070AF" w:rsidRPr="00690C65" w:rsidRDefault="008070AF" w:rsidP="008070AF">
      <w:pPr>
        <w:pStyle w:val="ProductList-Body"/>
      </w:pPr>
      <w:r>
        <w:t xml:space="preserve">As Notificações sobre o Bing Mapas contidas no </w:t>
      </w:r>
      <w:hyperlink w:anchor="Attachment1" w:history="1">
        <w:r>
          <w:rPr>
            <w:rStyle w:val="Hyperlink"/>
          </w:rPr>
          <w:t>Anexo 1</w:t>
        </w:r>
      </w:hyperlink>
      <w:r>
        <w:t xml:space="preserve"> são aplicáveis.</w:t>
      </w:r>
    </w:p>
    <w:p w14:paraId="64533DEE" w14:textId="77777777" w:rsidR="008070AF" w:rsidRPr="00BB03AB" w:rsidRDefault="008070AF" w:rsidP="008070AF">
      <w:pPr>
        <w:pStyle w:val="ProductList-Body"/>
        <w:rPr>
          <w:sz w:val="12"/>
          <w:szCs w:val="12"/>
        </w:rPr>
      </w:pPr>
    </w:p>
    <w:p w14:paraId="3ED67CDF" w14:textId="77777777" w:rsidR="008070AF" w:rsidRPr="00690C65" w:rsidRDefault="008070AF" w:rsidP="008070AF">
      <w:pPr>
        <w:pStyle w:val="ProductList-Body"/>
        <w:tabs>
          <w:tab w:val="clear" w:pos="158"/>
          <w:tab w:val="left" w:pos="180"/>
        </w:tabs>
      </w:pPr>
      <w:r>
        <w:rPr>
          <w:b/>
          <w:color w:val="00188F"/>
        </w:rPr>
        <w:t>Pacotes de Licenças de Assinatura.</w:t>
      </w:r>
    </w:p>
    <w:p w14:paraId="45814BFB" w14:textId="583805D3" w:rsidR="008070AF" w:rsidRPr="00690C65" w:rsidRDefault="008070AF" w:rsidP="008070AF">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Serviços de Gerenciamento de Direitos do Azure e Microsoft Intune.</w:t>
      </w:r>
    </w:p>
    <w:p w14:paraId="1E0A2C1F" w14:textId="77777777" w:rsidR="00706672" w:rsidRPr="00690C65" w:rsidRDefault="00706672" w:rsidP="008070AF">
      <w:pPr>
        <w:pStyle w:val="ProductList-Body"/>
      </w:pPr>
    </w:p>
    <w:p w14:paraId="1D87E99A" w14:textId="1640796F" w:rsidR="00122096" w:rsidRPr="00690C65" w:rsidRDefault="00122096" w:rsidP="00BB03AB">
      <w:pPr>
        <w:pStyle w:val="ProductList-Offering2Heading"/>
        <w:spacing w:before="30" w:after="30"/>
        <w:outlineLvl w:val="2"/>
      </w:pPr>
      <w:r>
        <w:tab/>
      </w:r>
      <w:bookmarkStart w:id="50" w:name="_Toc413777828"/>
      <w:r>
        <w:t>Azure Active Directory Basic</w:t>
      </w:r>
      <w:bookmarkEnd w:id="50"/>
    </w:p>
    <w:p w14:paraId="02198334" w14:textId="77777777" w:rsidR="00122096" w:rsidRPr="00690C65" w:rsidRDefault="00122096" w:rsidP="00122096">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p w14:paraId="27CB1598" w14:textId="414CAEB3" w:rsidR="00122096" w:rsidRPr="00690C65" w:rsidRDefault="00071D4F"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CBEF750" w14:textId="77777777" w:rsidR="00706672" w:rsidRPr="00690C65" w:rsidRDefault="00706672" w:rsidP="00BB03AB">
      <w:pPr>
        <w:pStyle w:val="ProductList-Offering2Heading"/>
        <w:spacing w:before="30" w:after="30"/>
        <w:outlineLvl w:val="2"/>
      </w:pPr>
      <w:r>
        <w:tab/>
      </w:r>
      <w:bookmarkStart w:id="51" w:name="_Toc413777829"/>
      <w:r>
        <w:t>Azure Active Directory Premium</w:t>
      </w:r>
      <w:bookmarkEnd w:id="51"/>
    </w:p>
    <w:p w14:paraId="15226D31" w14:textId="77777777" w:rsidR="00706672" w:rsidRPr="00690C65" w:rsidRDefault="00706672" w:rsidP="00706672">
      <w:pPr>
        <w:pStyle w:val="ProductList-Body"/>
      </w:pPr>
      <w:r>
        <w:t>O cliente pode, usando o Logon Único, pré-integrar Aplicativos SaaS/Aplicativos Personalizados. O Cliente não poderá copiar nem distribuir nenhum conjunto de dados, ou parte dele, incluído no software Forefront Identity Manager integrado a uma SL de Usuário do Microsoft Azure Active Directory.</w:t>
      </w:r>
    </w:p>
    <w:p w14:paraId="64C39BF5" w14:textId="1111E195" w:rsidR="00706672" w:rsidRPr="00690C65" w:rsidRDefault="00071D4F"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5D31724" w14:textId="0CC21B9A" w:rsidR="008070AF" w:rsidRPr="00690C65" w:rsidRDefault="008070AF" w:rsidP="00BB03AB">
      <w:pPr>
        <w:pStyle w:val="ProductList-Offering2Heading"/>
        <w:spacing w:before="30" w:after="30"/>
        <w:outlineLvl w:val="2"/>
      </w:pPr>
      <w:r>
        <w:tab/>
      </w:r>
      <w:bookmarkStart w:id="52" w:name="_Toc413777830"/>
      <w:r>
        <w:t>Serviço de Gerenciamento de Direitos do Azure</w:t>
      </w:r>
      <w:bookmarkEnd w:id="52"/>
      <w:r>
        <w:t xml:space="preserve"> </w:t>
      </w:r>
    </w:p>
    <w:p w14:paraId="2FD857C4" w14:textId="2192D10E" w:rsidR="008070AF" w:rsidRPr="00690C65" w:rsidRDefault="00071D4F"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2C8B0C2" w14:textId="6289133A" w:rsidR="00D44190" w:rsidRPr="00690C65" w:rsidRDefault="00D44190" w:rsidP="00BB03AB">
      <w:pPr>
        <w:pStyle w:val="ProductList-Offering2Heading"/>
        <w:spacing w:before="30" w:after="30"/>
        <w:outlineLvl w:val="2"/>
      </w:pPr>
      <w:bookmarkStart w:id="53" w:name="_Toc388464308"/>
      <w:bookmarkEnd w:id="53"/>
      <w:r>
        <w:tab/>
      </w:r>
      <w:bookmarkStart w:id="54" w:name="_Toc413777831"/>
      <w:r>
        <w:t>Azure RemoteApp</w:t>
      </w:r>
      <w:bookmarkEnd w:id="54"/>
      <w:r>
        <w:t xml:space="preserve"> </w:t>
      </w:r>
    </w:p>
    <w:p w14:paraId="5831C3F6" w14:textId="5254CFDD" w:rsidR="00D44190" w:rsidRPr="00690C65" w:rsidRDefault="00071D4F"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452417D" w14:textId="015DF0ED" w:rsidR="008070AF" w:rsidRPr="00690C65" w:rsidRDefault="008070AF" w:rsidP="00D73EC5">
      <w:pPr>
        <w:pStyle w:val="ProductList-Offering1Heading"/>
        <w:outlineLvl w:val="2"/>
      </w:pPr>
      <w:r>
        <w:tab/>
      </w:r>
      <w:bookmarkStart w:id="55" w:name="_Toc413777832"/>
      <w:r>
        <w:t>Microsoft Intune</w:t>
      </w:r>
      <w:bookmarkEnd w:id="55"/>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1B6000">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(por usuário)</w:t>
      </w:r>
    </w:p>
    <w:p w14:paraId="1F07D587" w14:textId="4E9FAD78" w:rsidR="008070AF" w:rsidRPr="00690C65" w:rsidRDefault="006E5B74" w:rsidP="008070AF">
      <w:pPr>
        <w:pStyle w:val="ProductList-Body"/>
      </w:pPr>
      <w:r>
        <w:rPr>
          <w:rFonts w:asciiTheme="majorHAnsi" w:hAnsiTheme="majorHAnsi"/>
          <w:sz w:val="16"/>
          <w:szCs w:val="16"/>
        </w:rPr>
        <w:t>Complemento do Microsoft Intune para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1B600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e System Center Endpoint Protection (por usuário)</w:t>
      </w:r>
      <w:r>
        <w:rPr>
          <w:rFonts w:asciiTheme="majorHAnsi" w:hAnsiTheme="majorHAnsi"/>
          <w:sz w:val="16"/>
          <w:szCs w:val="16"/>
        </w:rPr>
        <w:br/>
        <w:t>(“Complemento do Microsoft Intune”)</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Gerenciar Dispositivos</w:t>
      </w:r>
    </w:p>
    <w:p w14:paraId="6DB43031" w14:textId="6B686BDB" w:rsidR="00EF78B8" w:rsidRPr="00690C65" w:rsidRDefault="00EF78B8" w:rsidP="00EF78B8">
      <w:pPr>
        <w:pStyle w:val="ProductList-Body"/>
        <w:tabs>
          <w:tab w:val="clear" w:pos="158"/>
          <w:tab w:val="left" w:pos="180"/>
        </w:tabs>
      </w:pPr>
      <w:r>
        <w:t>Cada usuário ao qual o Cliente ceder uma SL de Usuário poderá acessar e usar o Serviço Online e o software relacionado (inclusive o software System Center) para gerenciar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Complementar de Armazenamento</w:t>
      </w:r>
    </w:p>
    <w:p w14:paraId="680DD99D" w14:textId="77777777" w:rsidR="008070AF" w:rsidRPr="00690C65" w:rsidRDefault="008070AF" w:rsidP="008070AF">
      <w:pPr>
        <w:pStyle w:val="ProductList-Body"/>
        <w:tabs>
          <w:tab w:val="clear" w:pos="158"/>
          <w:tab w:val="left" w:pos="180"/>
        </w:tabs>
      </w:pPr>
      <w:r>
        <w:t>Uma SL Complementar de Armazenamento é necessária para cada gigabyte que exceda o armazenamento fornecido com a assinatura básica.</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Componentes de Software do Windows no System Center Software</w:t>
      </w:r>
    </w:p>
    <w:p w14:paraId="6D97E713" w14:textId="646F4B1D" w:rsidR="008070AF" w:rsidRPr="00690C65" w:rsidRDefault="008070AF" w:rsidP="008070AF">
      <w:pPr>
        <w:pStyle w:val="ProductList-Body"/>
        <w:tabs>
          <w:tab w:val="clear" w:pos="158"/>
          <w:tab w:val="left" w:pos="180"/>
        </w:tabs>
      </w:pPr>
      <w:r>
        <w:t xml:space="preserve">O software System Center inclui um ou mais dos seguintes Componentes do Software Windows: Os softwares Microsoft .NET Framework, Microsoft Data Access Components, Powershell e determinadas .dlls relacionadas às tecnologias Microsoft Build, Windows Identity Foundation, Biblioteca do Windows para JAVAScript, Debghelp.dll e Web Deploy. Os termos de licença que regem o uso que você faz dos Componentes de Software do Windows estão na seção Windows 8.1 Pro e Enterprise dos Direitos de Uso de Produto. Os Direitos de Uso de Produto estão localizados no site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Benchmark e Tecnologia do SQL Server</w:t>
      </w:r>
    </w:p>
    <w:p w14:paraId="5EB64A19" w14:textId="77777777" w:rsidR="008070AF" w:rsidRPr="00690C65" w:rsidRDefault="008070AF" w:rsidP="008070AF">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13E85A81" w14:textId="77777777" w:rsidR="008070AF" w:rsidRPr="00690C65" w:rsidRDefault="008070AF" w:rsidP="008070AF">
      <w:pPr>
        <w:pStyle w:val="ProductList-Body"/>
        <w:ind w:left="180"/>
      </w:pPr>
    </w:p>
    <w:p w14:paraId="41E1E483" w14:textId="7E8E4CD9" w:rsidR="008070AF" w:rsidRPr="00690C65" w:rsidRDefault="00071D4F" w:rsidP="008070AF">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EE36BF4" w14:textId="77777777" w:rsidR="0074447C" w:rsidRPr="00690C65" w:rsidRDefault="0074447C" w:rsidP="0074447C">
      <w:pPr>
        <w:pStyle w:val="ProductList-OfferingGroupHeading"/>
        <w:spacing w:after="80"/>
        <w:outlineLvl w:val="1"/>
      </w:pPr>
      <w:bookmarkStart w:id="56" w:name="_Toc413777833"/>
      <w:r>
        <w:t>Microsoft Dynamics Online Services</w:t>
      </w:r>
      <w:bookmarkEnd w:id="56"/>
    </w:p>
    <w:p w14:paraId="25B159D1" w14:textId="77777777" w:rsidR="0074447C" w:rsidRPr="00690C65" w:rsidRDefault="0074447C" w:rsidP="0074447C">
      <w:pPr>
        <w:pStyle w:val="ProductList-Body"/>
        <w:tabs>
          <w:tab w:val="clear" w:pos="158"/>
          <w:tab w:val="left" w:pos="360"/>
        </w:tabs>
      </w:pPr>
      <w:r>
        <w:rPr>
          <w:b/>
          <w:color w:val="00188F"/>
        </w:rPr>
        <w:t>Notificações</w:t>
      </w:r>
    </w:p>
    <w:p w14:paraId="1FCF693D" w14:textId="77777777" w:rsidR="0074447C" w:rsidRPr="00690C65" w:rsidRDefault="0074447C" w:rsidP="0074447C">
      <w:pPr>
        <w:pStyle w:val="ProductList-Body"/>
      </w:pPr>
      <w:r>
        <w:t xml:space="preserve">As Notificações sobre o Bing Mapas e o Atendimento ao Cliente contidos no </w:t>
      </w:r>
      <w:hyperlink w:anchor="Attachment1" w:history="1">
        <w:r>
          <w:rPr>
            <w:rStyle w:val="Hyperlink"/>
          </w:rPr>
          <w:t>Anexo 1</w:t>
        </w:r>
      </w:hyperlink>
      <w:r>
        <w:t xml:space="preserve"> são aplicáveis.</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Pacotes de Licenças de Assinatura.</w:t>
      </w:r>
    </w:p>
    <w:p w14:paraId="75876E63" w14:textId="51815F05" w:rsidR="00234095" w:rsidRPr="00690C65" w:rsidRDefault="003C6496" w:rsidP="003C6496">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57" w:name="_Toc413777834"/>
      <w:r>
        <w:t>Microsoft Dynamics CRM Online</w:t>
      </w:r>
      <w:bookmarkEnd w:id="57"/>
    </w:p>
    <w:p w14:paraId="01C5AC26" w14:textId="77777777" w:rsidR="00E275D6" w:rsidRDefault="00E275D6" w:rsidP="004E52BA">
      <w:pPr>
        <w:pStyle w:val="ProductList-Offering1"/>
        <w:sectPr w:rsidR="00E275D6" w:rsidSect="001B6000">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1B6000">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Usuários Externos</w:t>
      </w:r>
    </w:p>
    <w:p w14:paraId="2041C544" w14:textId="44F81550" w:rsidR="001B497B" w:rsidRPr="00690C65" w:rsidRDefault="001B497B" w:rsidP="000A5E8A">
      <w:pPr>
        <w:pStyle w:val="ProductList-Body"/>
        <w:tabs>
          <w:tab w:val="clear" w:pos="158"/>
          <w:tab w:val="left" w:pos="360"/>
        </w:tabs>
      </w:pPr>
      <w:r>
        <w:t>Os Usuários Externos de todas as edições do Microsoft Dynamics CRM Online não precisam de uma SL para acessar o Serviço Online a menos que estejam usando clientes do Microsoft Dynamics CRM. Essa isenção não se aplica ao acesso do Microsoft Dynamics Marketing, Microsoft Social Engagement ou Parature da Microsoft.</w:t>
      </w:r>
      <w:r>
        <w:rPr>
          <w:color w:val="000000" w:themeColor="text1"/>
          <w:szCs w:val="18"/>
        </w:rPr>
        <w:t xml:space="preserve"> </w:t>
      </w:r>
    </w:p>
    <w:p w14:paraId="719EFD5C" w14:textId="5AA9F958" w:rsidR="004E52BA" w:rsidRPr="00690C65" w:rsidRDefault="00071D4F" w:rsidP="004E52BA">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8BD01E1" w14:textId="77777777" w:rsidR="0074447C" w:rsidRPr="00690C65" w:rsidRDefault="0074447C" w:rsidP="0074447C">
      <w:pPr>
        <w:pStyle w:val="ProductList-Offering2Heading"/>
        <w:outlineLvl w:val="2"/>
      </w:pPr>
      <w:r>
        <w:tab/>
      </w:r>
      <w:bookmarkStart w:id="58" w:name="_Toc413777835"/>
      <w:r>
        <w:t>Microsoft Dynamics Marketing</w:t>
      </w:r>
      <w:bookmarkEnd w:id="5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há SLA para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do Usuário na Web</w:t>
      </w:r>
    </w:p>
    <w:p w14:paraId="3098B83A" w14:textId="076A0F57" w:rsidR="0074447C" w:rsidRPr="00690C65" w:rsidRDefault="0074447C" w:rsidP="0074447C">
      <w:pPr>
        <w:pStyle w:val="ProductList-Body"/>
      </w:pPr>
      <w:r>
        <w:t>Usuários configurados e que acessam este Serviço Online como Usuários do Portal da Web não precisam de SLs de Usuário.</w:t>
      </w:r>
    </w:p>
    <w:p w14:paraId="26656F82" w14:textId="0E4F032A" w:rsidR="0050010F" w:rsidRPr="00690C65" w:rsidRDefault="00071D4F" w:rsidP="00C7122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r w:rsidR="0050010F">
        <w:br w:type="page"/>
      </w:r>
    </w:p>
    <w:p w14:paraId="5C492BA3" w14:textId="163FBDEA" w:rsidR="00234095" w:rsidRPr="00690C65" w:rsidRDefault="00234095" w:rsidP="00234095">
      <w:pPr>
        <w:pStyle w:val="ProductList-Offering2Heading"/>
        <w:outlineLvl w:val="2"/>
      </w:pPr>
      <w:r>
        <w:tab/>
      </w:r>
      <w:bookmarkStart w:id="59" w:name="_Toc413777836"/>
      <w:r>
        <w:t>Microsoft Social Engagement</w:t>
      </w:r>
      <w:bookmarkEnd w:id="5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há SLA para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Conteúdo Social Obtido por meio do Microsoft Social Engagement</w:t>
      </w:r>
    </w:p>
    <w:p w14:paraId="5E68D6B4" w14:textId="67C1D2D9" w:rsidR="00234095" w:rsidRPr="00690C65" w:rsidRDefault="00234095" w:rsidP="00234095">
      <w:pPr>
        <w:pStyle w:val="ProductList-Body"/>
        <w:tabs>
          <w:tab w:val="clear" w:pos="158"/>
          <w:tab w:val="left" w:pos="360"/>
        </w:tabs>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Você pode usar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em um banco de dados misturado com conteúdo agregado de outras fontes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4E82A0FB" w14:textId="77777777" w:rsidR="00234095" w:rsidRPr="00690C65" w:rsidRDefault="00234095" w:rsidP="00234095">
      <w:pPr>
        <w:pStyle w:val="ProductList-Body"/>
        <w:numPr>
          <w:ilvl w:val="0"/>
          <w:numId w:val="13"/>
        </w:numPr>
        <w:spacing w:before="40"/>
        <w:ind w:left="450" w:hanging="274"/>
      </w:pPr>
      <w:r>
        <w:t>instruir o Cliente a editar ou excluir Conteúdo Social se ele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excluir ou restringir acesso ao Conteúdo Social depois que o Serviço Online tiver terminado ou expirar. </w:t>
      </w:r>
    </w:p>
    <w:p w14:paraId="76991E49" w14:textId="6067400C" w:rsidR="00E776C5" w:rsidRPr="00690C65" w:rsidRDefault="00071D4F"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B2BCF60" w14:textId="5A21FCB8" w:rsidR="00E776C5" w:rsidRPr="00690C65" w:rsidRDefault="00E776C5" w:rsidP="00A8327A">
      <w:pPr>
        <w:pStyle w:val="ProductList-Offering2Heading"/>
        <w:keepNext/>
        <w:keepLines/>
        <w:outlineLvl w:val="2"/>
      </w:pPr>
      <w:r>
        <w:tab/>
      </w:r>
      <w:bookmarkStart w:id="60" w:name="_Toc413777837"/>
      <w:r>
        <w:t>Parature da Microsoft</w:t>
      </w:r>
      <w:bookmarkEnd w:id="60"/>
    </w:p>
    <w:p w14:paraId="72DC0FC9" w14:textId="341C5E91" w:rsidR="00E776C5" w:rsidRPr="00690C65" w:rsidRDefault="00E776C5" w:rsidP="00A8327A">
      <w:pPr>
        <w:pStyle w:val="ProductList-Body"/>
        <w:keepNext/>
        <w:keepLines/>
      </w:pPr>
      <w:r>
        <w:rPr>
          <w:rFonts w:asciiTheme="majorHAnsi" w:hAnsiTheme="majorHAnsi"/>
          <w:sz w:val="16"/>
          <w:szCs w:val="16"/>
        </w:rPr>
        <w:t>Parature Enterprise</w:t>
      </w:r>
    </w:p>
    <w:p w14:paraId="7F568B1A" w14:textId="77777777" w:rsidR="00E776C5" w:rsidRPr="00690C65" w:rsidRDefault="00E776C5" w:rsidP="00A8327A">
      <w:pPr>
        <w:pStyle w:val="ProductList-Body"/>
        <w:keepNext/>
        <w:keepLines/>
        <w:pBdr>
          <w:top w:val="single" w:sz="4" w:space="1" w:color="BFBFBF" w:themeColor="background1" w:themeShade="BF"/>
        </w:pBdr>
      </w:pPr>
    </w:p>
    <w:p w14:paraId="6314EC11" w14:textId="77777777" w:rsidR="00DD2927" w:rsidRPr="00690C65" w:rsidRDefault="00DD2927" w:rsidP="00A8327A">
      <w:pPr>
        <w:pStyle w:val="ProductList-Body"/>
        <w:keepNext/>
        <w:keepLines/>
      </w:pPr>
      <w:r>
        <w:rPr>
          <w:b/>
          <w:color w:val="00188F"/>
        </w:rPr>
        <w:t>Contrato de Nível de Serviço</w:t>
      </w:r>
    </w:p>
    <w:p w14:paraId="34B12191" w14:textId="7BA81900" w:rsidR="00DD2927" w:rsidRPr="00690C65" w:rsidRDefault="00DD2927" w:rsidP="00A8327A">
      <w:pPr>
        <w:pStyle w:val="ProductList-Body"/>
        <w:keepNext/>
        <w:keepLines/>
      </w:pPr>
      <w:r>
        <w:t>Não há SLA para o Parature da Microsoft.</w:t>
      </w:r>
    </w:p>
    <w:p w14:paraId="08C7C227" w14:textId="77777777" w:rsidR="00DD2927" w:rsidRPr="00690C65" w:rsidRDefault="00DD2927" w:rsidP="00A8327A">
      <w:pPr>
        <w:pStyle w:val="ProductList-Body"/>
        <w:keepNext/>
        <w:keepLines/>
      </w:pPr>
    </w:p>
    <w:p w14:paraId="463F46D2" w14:textId="172F1787" w:rsidR="00DD2927" w:rsidRPr="00690C65" w:rsidRDefault="00DD2927" w:rsidP="00A8327A">
      <w:pPr>
        <w:pStyle w:val="ProductList-Body"/>
        <w:keepNext/>
        <w:keepLines/>
      </w:pPr>
      <w:r>
        <w:t>O Cliente pode usar o Parature de acordo com os termos de privacidade e/ou segurança localizados em http://www.parature.com/privacylegal/.</w:t>
      </w:r>
    </w:p>
    <w:p w14:paraId="1C854430" w14:textId="4C134DE2" w:rsidR="00E776C5" w:rsidRPr="00690C65" w:rsidRDefault="00071D4F"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E44AC5B" w14:textId="6D7F2572" w:rsidR="003D22CB" w:rsidRPr="00690C65" w:rsidRDefault="004E52BA" w:rsidP="00D73EC5">
      <w:pPr>
        <w:pStyle w:val="ProductList-OfferingGroupHeading"/>
        <w:spacing w:after="80"/>
        <w:outlineLvl w:val="1"/>
      </w:pPr>
      <w:bookmarkStart w:id="61" w:name="_Toc413777838"/>
      <w:r>
        <w:t>Serviços do Office 365</w:t>
      </w:r>
      <w:bookmarkEnd w:id="61"/>
    </w:p>
    <w:p w14:paraId="0D6092AD" w14:textId="020427FE" w:rsidR="000E3993" w:rsidRPr="00690C65" w:rsidRDefault="000E3993" w:rsidP="000E3993">
      <w:pPr>
        <w:pStyle w:val="ProductList-Body"/>
        <w:tabs>
          <w:tab w:val="clear" w:pos="158"/>
          <w:tab w:val="left" w:pos="360"/>
        </w:tabs>
      </w:pPr>
      <w:r>
        <w:rPr>
          <w:b/>
          <w:color w:val="00188F"/>
        </w:rPr>
        <w:t>Notificações</w:t>
      </w:r>
    </w:p>
    <w:p w14:paraId="4CE7ACB8" w14:textId="3C32CB8B" w:rsidR="000E3993" w:rsidRPr="00690C65" w:rsidRDefault="000E3993" w:rsidP="000E3993">
      <w:pPr>
        <w:pStyle w:val="ProductList-Body"/>
      </w:pPr>
      <w:r>
        <w:t xml:space="preserve">As Notificações sobre o Bing Mapas contidas no </w:t>
      </w:r>
      <w:hyperlink w:anchor="Attachment1" w:history="1">
        <w:r>
          <w:rPr>
            <w:rStyle w:val="Hyperlink"/>
          </w:rPr>
          <w:t>Anexo 1</w:t>
        </w:r>
      </w:hyperlink>
      <w:r>
        <w:t xml:space="preserve"> são aplicáveis.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62" w:name="CoreFeaturesforOffice365Services"/>
      <w:r>
        <w:rPr>
          <w:b/>
          <w:color w:val="00188F"/>
        </w:rPr>
        <w:t>Principais Recursos dos Serviços do Office 365</w:t>
      </w:r>
    </w:p>
    <w:bookmarkEnd w:id="62"/>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130DD1E2" w14:textId="14E4A3A9" w:rsidR="004A2A95" w:rsidRPr="00690C65" w:rsidRDefault="004A2A95" w:rsidP="004A2A95">
      <w:pPr>
        <w:pStyle w:val="ProductList-Body"/>
        <w:tabs>
          <w:tab w:val="clear" w:pos="158"/>
          <w:tab w:val="left" w:pos="180"/>
        </w:tabs>
      </w:pPr>
      <w:r>
        <w:rPr>
          <w:b/>
          <w:color w:val="00188F"/>
        </w:rPr>
        <w:t>Pa</w:t>
      </w:r>
      <w:r w:rsidR="007A5AE9">
        <w:rPr>
          <w:b/>
          <w:color w:val="00188F"/>
        </w:rPr>
        <w:t>cotes de Licenças de Assinatura</w:t>
      </w:r>
    </w:p>
    <w:p w14:paraId="143997D5" w14:textId="11C2CEBD" w:rsidR="004A2A95" w:rsidRPr="00690C65" w:rsidRDefault="004A2A95" w:rsidP="004A2A95">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cumprem os requisitos do Exchange Online Planos 1 e 2, do Skype para Empresas Online Planos 1 e 2 e do SharePoint Online Planos 1 e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63" w:name="_Toc413777839"/>
      <w:r>
        <w:t>Exchange Online</w:t>
      </w:r>
      <w:bookmarkEnd w:id="63"/>
    </w:p>
    <w:p w14:paraId="504B85AD" w14:textId="77777777" w:rsidR="00E93FD0" w:rsidRDefault="00E93FD0" w:rsidP="004E52BA">
      <w:pPr>
        <w:pStyle w:val="ProductList-Offering1"/>
        <w:sectPr w:rsidR="00E93FD0" w:rsidSect="001B6000">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Exchange Online Archiving para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para Exchange Server</w:t>
      </w:r>
    </w:p>
    <w:p w14:paraId="28F25122" w14:textId="77777777" w:rsidR="004E52BA" w:rsidRPr="00690C65" w:rsidRDefault="004E52BA" w:rsidP="00EF1E73">
      <w:pPr>
        <w:pStyle w:val="ProductList-Body"/>
      </w:pPr>
      <w:r>
        <w:rPr>
          <w:rFonts w:asciiTheme="majorHAnsi" w:hAnsiTheme="majorHAnsi"/>
          <w:sz w:val="16"/>
          <w:szCs w:val="16"/>
        </w:rPr>
        <w:t>Quiosque do Exchange Online</w:t>
      </w:r>
    </w:p>
    <w:p w14:paraId="731F56DF" w14:textId="77777777" w:rsidR="004E52BA" w:rsidRPr="00690C65" w:rsidRDefault="004E52BA" w:rsidP="00EF1E73">
      <w:pPr>
        <w:pStyle w:val="ProductList-Body"/>
      </w:pPr>
      <w:r>
        <w:rPr>
          <w:rFonts w:asciiTheme="majorHAnsi" w:hAnsiTheme="majorHAnsi"/>
          <w:sz w:val="16"/>
          <w:szCs w:val="16"/>
        </w:rPr>
        <w:t>Plano 1 do Exchange Online</w:t>
      </w:r>
    </w:p>
    <w:p w14:paraId="14549AD5" w14:textId="77777777" w:rsidR="004E52BA" w:rsidRPr="00690C65" w:rsidRDefault="004E52BA" w:rsidP="00EF1E73">
      <w:pPr>
        <w:pStyle w:val="ProductList-Body"/>
      </w:pPr>
      <w:r>
        <w:rPr>
          <w:rFonts w:asciiTheme="majorHAnsi" w:hAnsiTheme="majorHAnsi"/>
          <w:sz w:val="16"/>
          <w:szCs w:val="16"/>
        </w:rPr>
        <w:t>Plano 2 do Exchange Online</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36" w:history="1">
        <w:r>
          <w:rPr>
            <w:rStyle w:val="Hyperlink"/>
          </w:rPr>
          <w:t>http://go.microsoft.com/?linkid=9839206</w:t>
        </w:r>
      </w:hyperlink>
      <w:r>
        <w:rPr>
          <w:rStyle w:val="Hyperlink"/>
        </w:rPr>
        <w:t>.</w:t>
      </w:r>
    </w:p>
    <w:p w14:paraId="3945EE2A" w14:textId="77777777" w:rsidR="006523C8" w:rsidRPr="007A5AE9" w:rsidRDefault="006523C8" w:rsidP="006523C8">
      <w:pPr>
        <w:pStyle w:val="ProductList-Body"/>
        <w:rPr>
          <w:sz w:val="14"/>
          <w:szCs w:val="14"/>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Pr="00690C65"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4B754C73" w14:textId="579627C2" w:rsidR="00E93FD0" w:rsidRPr="00690C65" w:rsidRDefault="00071D4F" w:rsidP="00E93FD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45B06D2" w14:textId="4E7FB79D" w:rsidR="00862C50" w:rsidRPr="00690C65" w:rsidRDefault="00862C50" w:rsidP="00D73EC5">
      <w:pPr>
        <w:pStyle w:val="ProductList-Offering2Heading"/>
        <w:outlineLvl w:val="2"/>
      </w:pPr>
      <w:r>
        <w:tab/>
      </w:r>
      <w:bookmarkStart w:id="64" w:name="_Toc413777840"/>
      <w:r>
        <w:t>Aplicativos do Office 365</w:t>
      </w:r>
      <w:bookmarkEnd w:id="64"/>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para Office 365</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A5AE9" w:rsidRDefault="00123E7D" w:rsidP="00862C50">
      <w:pPr>
        <w:pStyle w:val="ProductList-Body"/>
        <w:pBdr>
          <w:top w:val="single" w:sz="4" w:space="1" w:color="BFBFBF" w:themeColor="background1" w:themeShade="BF"/>
        </w:pBdr>
        <w:rPr>
          <w:sz w:val="14"/>
          <w:szCs w:val="14"/>
        </w:rP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há SLA para o Project Pro para Office 365 e Visio Pro para Office 365.</w:t>
      </w:r>
    </w:p>
    <w:p w14:paraId="446EB6D0" w14:textId="77777777" w:rsidR="00123E7D" w:rsidRPr="007A5AE9" w:rsidRDefault="00123E7D" w:rsidP="00123E7D">
      <w:pPr>
        <w:pStyle w:val="ProductList-Body"/>
        <w:rPr>
          <w:sz w:val="14"/>
          <w:szCs w:val="14"/>
        </w:rPr>
      </w:pPr>
    </w:p>
    <w:p w14:paraId="2268BACF" w14:textId="298B3003" w:rsidR="007A78D1" w:rsidRPr="00690C65" w:rsidRDefault="007A78D1" w:rsidP="00123E7D">
      <w:pPr>
        <w:pStyle w:val="ProductList-Body"/>
        <w:tabs>
          <w:tab w:val="clear" w:pos="158"/>
          <w:tab w:val="left" w:pos="180"/>
        </w:tabs>
      </w:pPr>
      <w:r>
        <w:rPr>
          <w:b/>
          <w:color w:val="00188F"/>
        </w:rPr>
        <w:t>Direitos de Instalação e Uso</w:t>
      </w:r>
    </w:p>
    <w:p w14:paraId="26D35AA3" w14:textId="77777777" w:rsidR="007A78D1" w:rsidRPr="00690C65" w:rsidRDefault="007A78D1" w:rsidP="00123E7D">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548E4FA" w14:textId="77777777" w:rsidR="007A78D1" w:rsidRPr="00690C65" w:rsidRDefault="007A78D1" w:rsidP="00123E7D">
      <w:pPr>
        <w:pStyle w:val="ProductList-Body"/>
        <w:numPr>
          <w:ilvl w:val="0"/>
          <w:numId w:val="17"/>
        </w:numPr>
        <w:ind w:left="450" w:hanging="270"/>
      </w:pPr>
      <w:r>
        <w:t>poderão ativar o software fornecido com a SL em até cinco OSEs simultaneamente para uso local ou remoto;</w:t>
      </w:r>
    </w:p>
    <w:p w14:paraId="2885026B" w14:textId="0A71D692" w:rsidR="007A78D1" w:rsidRPr="00690C65" w:rsidRDefault="007A78D1" w:rsidP="00123E7D">
      <w:pPr>
        <w:pStyle w:val="ProductList-Body"/>
        <w:numPr>
          <w:ilvl w:val="0"/>
          <w:numId w:val="17"/>
        </w:numPr>
        <w:spacing w:before="40"/>
        <w:ind w:left="450" w:hanging="274"/>
      </w:pPr>
      <w:r>
        <w:t>também pode instalar o software com a ativação de computador compartilhado em um servidor de rede ou nos Serviços da Plataforma do Microsoft Azure e usar o software para criar, editar ou salvar documentos. Para os fins desse direito de uso, “servidor de rede” significa um hardware físico dedicado exclusivamente ao uso por parte do Cliente. Esta provisão de ativação de computador compartilhado não se aplica a licenças dos Clientes para Office 365 Business e</w:t>
      </w:r>
    </w:p>
    <w:p w14:paraId="11BA942C" w14:textId="77777777" w:rsidR="007A78D1" w:rsidRPr="00690C65" w:rsidRDefault="007A78D1" w:rsidP="00123E7D">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4A9838EC" w14:textId="77777777" w:rsidR="004A2A95" w:rsidRPr="007A5AE9" w:rsidRDefault="004A2A95" w:rsidP="004A2A95">
      <w:pPr>
        <w:pStyle w:val="ProductList-Body"/>
        <w:ind w:left="180"/>
        <w:rPr>
          <w:sz w:val="14"/>
          <w:szCs w:val="14"/>
        </w:rPr>
      </w:pPr>
    </w:p>
    <w:p w14:paraId="00348069" w14:textId="67D9C0E5" w:rsidR="009427A1" w:rsidRPr="00690C65" w:rsidRDefault="009427A1" w:rsidP="009427A1">
      <w:pPr>
        <w:pStyle w:val="ProductList-Body"/>
      </w:pPr>
      <w:r>
        <w:rPr>
          <w:b/>
          <w:color w:val="00188F"/>
        </w:rPr>
        <w:t>Os termos a seguir se aplicam apenas ao Office 365 Business e Office 365 ProPlus</w:t>
      </w:r>
    </w:p>
    <w:p w14:paraId="792EF34A" w14:textId="77777777" w:rsidR="009427A1" w:rsidRPr="00690C65" w:rsidRDefault="009427A1" w:rsidP="009427A1">
      <w:pPr>
        <w:pStyle w:val="ProductList-Body"/>
        <w:ind w:left="180"/>
      </w:pPr>
      <w:r>
        <w:rPr>
          <w:b/>
          <w:color w:val="0072C6"/>
        </w:rPr>
        <w:t>Smartphones e Tablets</w:t>
      </w:r>
    </w:p>
    <w:p w14:paraId="1938521A" w14:textId="77777777" w:rsidR="009427A1" w:rsidRPr="00690C65" w:rsidRDefault="009427A1" w:rsidP="009427A1">
      <w:pPr>
        <w:pStyle w:val="ProductList-Body"/>
        <w:ind w:left="180"/>
      </w:pPr>
      <w:r>
        <w:t>Cada usuário ao qual o Cliente ceder uma SL de Usuário também poderá ativar o software Microsoft Office Mobile para criar, editar ou salvar documentos em até cinco smartphones e cinco tablets.</w:t>
      </w:r>
    </w:p>
    <w:p w14:paraId="20B266D2" w14:textId="77777777" w:rsidR="009427A1" w:rsidRPr="007A5AE9" w:rsidRDefault="009427A1" w:rsidP="009427A1">
      <w:pPr>
        <w:pStyle w:val="ProductList-Body"/>
        <w:ind w:left="180"/>
        <w:rPr>
          <w:sz w:val="14"/>
          <w:szCs w:val="14"/>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A5AE9" w:rsidRDefault="009427A1" w:rsidP="009427A1">
      <w:pPr>
        <w:pStyle w:val="ProductList-Body"/>
        <w:ind w:left="180"/>
        <w:rPr>
          <w:sz w:val="14"/>
          <w:szCs w:val="14"/>
        </w:rPr>
      </w:pPr>
    </w:p>
    <w:p w14:paraId="63F2A46D" w14:textId="77777777" w:rsidR="009427A1" w:rsidRPr="00690C65" w:rsidRDefault="009427A1" w:rsidP="009427A1">
      <w:pPr>
        <w:pStyle w:val="ProductList-Body"/>
        <w:ind w:left="180"/>
      </w:pPr>
      <w:r>
        <w:rPr>
          <w:b/>
          <w:color w:val="0072C6"/>
        </w:rPr>
        <w:t>Office Web Apps Server 2013</w:t>
      </w:r>
    </w:p>
    <w:p w14:paraId="6E9ADA83" w14:textId="55249A9D" w:rsidR="009427A1" w:rsidRPr="00690C65" w:rsidRDefault="009427A1" w:rsidP="009427A1">
      <w:pPr>
        <w:pStyle w:val="ProductList-Body"/>
        <w:ind w:left="180"/>
      </w:pPr>
      <w:r>
        <w:t>Todos os usuários do Office 365 ProPlus poderão usar o software Office Web Apps Server 2013. Esta cláusula não se aplica aos Clientes que licenciam esse Produto de acordo com o Contrato de Assinatura do Microsoft Online ou outro contrato da Microsoft que abranja apenas Serviços Online.</w:t>
      </w:r>
    </w:p>
    <w:p w14:paraId="5ED5E935" w14:textId="77777777" w:rsidR="005B7124" w:rsidRPr="007A5AE9" w:rsidRDefault="005B7124" w:rsidP="00CD7001">
      <w:pPr>
        <w:pStyle w:val="ProductList-Body"/>
        <w:ind w:left="180"/>
        <w:rPr>
          <w:sz w:val="14"/>
          <w:szCs w:val="14"/>
        </w:rPr>
      </w:pPr>
    </w:p>
    <w:p w14:paraId="4F607929" w14:textId="77777777" w:rsidR="005B7124" w:rsidRPr="00690C65" w:rsidRDefault="005B7124" w:rsidP="005B7124">
      <w:pPr>
        <w:pStyle w:val="ProductList-Body"/>
        <w:ind w:left="180"/>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46778BF0" w14:textId="6B7E4AEC" w:rsidR="009C1170" w:rsidRPr="00690C65" w:rsidRDefault="00071D4F" w:rsidP="009C117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242C64D" w14:textId="2297DE1B" w:rsidR="00976EB6" w:rsidRPr="00690C65" w:rsidRDefault="00976EB6" w:rsidP="00D73EC5">
      <w:pPr>
        <w:pStyle w:val="ProductList-Offering2Heading"/>
        <w:outlineLvl w:val="2"/>
      </w:pPr>
      <w:r>
        <w:tab/>
      </w:r>
      <w:bookmarkStart w:id="65" w:name="_Toc413777841"/>
      <w:r>
        <w:t>Office Online</w:t>
      </w:r>
      <w:bookmarkEnd w:id="65"/>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49623FB" w14:textId="0094805F" w:rsidR="00976EB6" w:rsidRPr="00690C65" w:rsidRDefault="00071D4F"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3C3A612" w14:textId="1A3D3A49" w:rsidR="005B7124" w:rsidRPr="00690C65" w:rsidRDefault="005B7124" w:rsidP="00091066">
      <w:pPr>
        <w:pStyle w:val="ProductList-Offering2Heading"/>
        <w:spacing w:before="30" w:after="30"/>
        <w:outlineLvl w:val="2"/>
      </w:pPr>
      <w:r>
        <w:tab/>
      </w:r>
      <w:bookmarkStart w:id="66" w:name="_Toc413777842"/>
      <w:r>
        <w:t>OneDrive para Business</w:t>
      </w:r>
      <w:bookmarkEnd w:id="66"/>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5832793C" w14:textId="0B5FE525" w:rsidR="005B7124" w:rsidRPr="00690C65" w:rsidRDefault="00071D4F"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6E6712D" w14:textId="6BEE570B" w:rsidR="005B7124" w:rsidRPr="00690C65" w:rsidRDefault="005B7124" w:rsidP="00091066">
      <w:pPr>
        <w:pStyle w:val="ProductList-Offering2Heading"/>
        <w:spacing w:before="30" w:after="30"/>
        <w:outlineLvl w:val="2"/>
      </w:pPr>
      <w:r>
        <w:tab/>
      </w:r>
      <w:bookmarkStart w:id="67" w:name="_Toc413777843"/>
      <w:r>
        <w:t>Project Online</w:t>
      </w:r>
      <w:bookmarkEnd w:id="6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690C65" w:rsidRDefault="00581CDB" w:rsidP="00581CDB">
      <w:pPr>
        <w:pStyle w:val="ProductList-Body"/>
        <w:pBdr>
          <w:top w:val="single" w:sz="4" w:space="1" w:color="BFBFBF" w:themeColor="background1" w:themeShade="BF"/>
        </w:pBdr>
      </w:pPr>
    </w:p>
    <w:p w14:paraId="7D8C3180" w14:textId="3DEFBE8F" w:rsidR="005B7124" w:rsidRPr="00690C65" w:rsidRDefault="00071D4F"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48D16AA" w14:textId="53720AB8" w:rsidR="005B7124" w:rsidRPr="00690C65" w:rsidRDefault="005B7124" w:rsidP="00091066">
      <w:pPr>
        <w:pStyle w:val="ProductList-Offering2Heading"/>
        <w:spacing w:before="30" w:after="30"/>
        <w:outlineLvl w:val="2"/>
      </w:pPr>
      <w:r>
        <w:tab/>
      </w:r>
      <w:bookmarkStart w:id="68" w:name="_Toc413777844"/>
      <w:r>
        <w:t>SharePoint Online</w:t>
      </w:r>
      <w:bookmarkEnd w:id="68"/>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para Microsoft SharePoint e SAP</w:t>
      </w:r>
    </w:p>
    <w:p w14:paraId="02DAF663" w14:textId="77777777" w:rsidR="005B7124" w:rsidRPr="00690C65" w:rsidRDefault="005B7124" w:rsidP="00866323">
      <w:pPr>
        <w:pStyle w:val="ProductList-Body"/>
      </w:pPr>
      <w:r>
        <w:rPr>
          <w:rFonts w:asciiTheme="majorHAnsi" w:hAnsiTheme="majorHAnsi"/>
          <w:sz w:val="16"/>
          <w:szCs w:val="16"/>
        </w:rPr>
        <w:t>Quiosque do SharePoint Online</w:t>
      </w:r>
    </w:p>
    <w:p w14:paraId="252AE6B1" w14:textId="77777777" w:rsidR="005B7124" w:rsidRPr="00690C65" w:rsidRDefault="005B7124" w:rsidP="00866323">
      <w:pPr>
        <w:pStyle w:val="ProductList-Body"/>
      </w:pPr>
      <w:r>
        <w:rPr>
          <w:rFonts w:asciiTheme="majorHAnsi" w:hAnsiTheme="majorHAnsi"/>
          <w:sz w:val="16"/>
          <w:szCs w:val="16"/>
        </w:rPr>
        <w:t>Plano 1 do SharePoint Online</w:t>
      </w:r>
    </w:p>
    <w:p w14:paraId="79E0ED04" w14:textId="77777777" w:rsidR="005B7124" w:rsidRPr="00690C65" w:rsidRDefault="005B7124" w:rsidP="00866323">
      <w:pPr>
        <w:pStyle w:val="ProductList-Body"/>
      </w:pPr>
      <w:r>
        <w:rPr>
          <w:rFonts w:asciiTheme="majorHAnsi" w:hAnsiTheme="majorHAnsi"/>
          <w:sz w:val="16"/>
          <w:szCs w:val="16"/>
        </w:rPr>
        <w:t>Plano 2 do SharePoint Online</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091066" w:rsidRDefault="00D7478E" w:rsidP="00D7478E">
      <w:pPr>
        <w:pStyle w:val="ProductList-Body"/>
        <w:rPr>
          <w:sz w:val="14"/>
          <w:szCs w:val="14"/>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091066" w:rsidRDefault="00ED50E6" w:rsidP="00D7478E">
      <w:pPr>
        <w:pStyle w:val="ProductList-Body"/>
        <w:tabs>
          <w:tab w:val="clear" w:pos="158"/>
          <w:tab w:val="left" w:pos="180"/>
        </w:tabs>
        <w:ind w:left="180"/>
        <w:rPr>
          <w:sz w:val="14"/>
          <w:szCs w:val="14"/>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091066" w:rsidRDefault="00ED50E6" w:rsidP="001A19E0">
      <w:pPr>
        <w:pStyle w:val="ProductList-Body"/>
        <w:rPr>
          <w:sz w:val="14"/>
          <w:szCs w:val="14"/>
        </w:rPr>
      </w:pPr>
    </w:p>
    <w:p w14:paraId="5240EB9E" w14:textId="77777777" w:rsidR="00974EAE" w:rsidRPr="00690C65" w:rsidRDefault="001A19E0" w:rsidP="006523C8">
      <w:pPr>
        <w:pStyle w:val="ProductList-Body"/>
        <w:tabs>
          <w:tab w:val="clear" w:pos="158"/>
          <w:tab w:val="left" w:pos="180"/>
        </w:tabs>
      </w:pPr>
      <w:r>
        <w:rPr>
          <w:b/>
          <w:color w:val="00188F"/>
        </w:rPr>
        <w:t>Usuários Externos</w:t>
      </w:r>
    </w:p>
    <w:p w14:paraId="02135ED3" w14:textId="089FCBC2" w:rsidR="001A19E0" w:rsidRPr="00690C6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20BB4A60" w14:textId="77777777" w:rsidR="00974EAE" w:rsidRPr="00091066" w:rsidRDefault="00974EAE" w:rsidP="006523C8">
      <w:pPr>
        <w:pStyle w:val="ProductList-Body"/>
        <w:tabs>
          <w:tab w:val="clear" w:pos="158"/>
          <w:tab w:val="left" w:pos="180"/>
        </w:tabs>
        <w:rPr>
          <w:sz w:val="14"/>
          <w:szCs w:val="14"/>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p w14:paraId="39836558" w14:textId="6CC5716B" w:rsidR="008E1EAF" w:rsidRPr="00690C65" w:rsidRDefault="00071D4F"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027171D" w14:textId="77777777" w:rsidR="00CB6005" w:rsidRPr="00690C65" w:rsidRDefault="00CB6005" w:rsidP="00CB6005">
      <w:pPr>
        <w:pStyle w:val="ProductList-Offering2Heading"/>
        <w:outlineLvl w:val="2"/>
      </w:pPr>
      <w:r>
        <w:tab/>
      </w:r>
      <w:bookmarkStart w:id="69" w:name="_Toc413777845"/>
      <w:r>
        <w:t>Skype para Empresas Online</w:t>
      </w:r>
      <w:bookmarkEnd w:id="69"/>
    </w:p>
    <w:p w14:paraId="06AE8F07" w14:textId="77777777" w:rsidR="00CB6005" w:rsidRPr="00690C65" w:rsidRDefault="00CB6005" w:rsidP="00CB6005">
      <w:pPr>
        <w:pStyle w:val="ProductList-Body"/>
      </w:pPr>
      <w:r>
        <w:rPr>
          <w:rFonts w:asciiTheme="majorHAnsi" w:hAnsiTheme="majorHAnsi"/>
          <w:sz w:val="16"/>
          <w:szCs w:val="16"/>
        </w:rPr>
        <w:t>Skype para Empresas Online Plano 1</w:t>
      </w:r>
    </w:p>
    <w:p w14:paraId="71B1AAB3" w14:textId="77777777" w:rsidR="00CB6005" w:rsidRPr="00690C65" w:rsidRDefault="00CB6005" w:rsidP="00CB6005">
      <w:pPr>
        <w:pStyle w:val="ProductList-Body"/>
      </w:pPr>
      <w:r>
        <w:rPr>
          <w:rFonts w:asciiTheme="majorHAnsi" w:hAnsiTheme="majorHAnsi"/>
          <w:sz w:val="16"/>
          <w:szCs w:val="16"/>
        </w:rPr>
        <w:t>Skype para Empresas Online Plano 2</w:t>
      </w:r>
    </w:p>
    <w:p w14:paraId="47EE86D8" w14:textId="77777777" w:rsidR="00CB6005" w:rsidRPr="00091066" w:rsidRDefault="00CB6005" w:rsidP="00CB6005">
      <w:pPr>
        <w:pStyle w:val="ProductList-Body"/>
        <w:pBdr>
          <w:top w:val="single" w:sz="4" w:space="1" w:color="BFBFBF" w:themeColor="background1" w:themeShade="BF"/>
        </w:pBdr>
        <w:rPr>
          <w:sz w:val="14"/>
          <w:szCs w:val="14"/>
        </w:rPr>
      </w:pPr>
    </w:p>
    <w:p w14:paraId="24B7E303" w14:textId="77777777" w:rsidR="00CB6005" w:rsidRPr="00690C65" w:rsidRDefault="00CB6005" w:rsidP="00CB6005">
      <w:pPr>
        <w:pStyle w:val="ProductList-Body"/>
        <w:tabs>
          <w:tab w:val="clear" w:pos="158"/>
          <w:tab w:val="left" w:pos="360"/>
        </w:tabs>
      </w:pPr>
      <w:r>
        <w:rPr>
          <w:b/>
          <w:color w:val="00188F"/>
        </w:rPr>
        <w:t>Notificações</w:t>
      </w:r>
    </w:p>
    <w:p w14:paraId="3D8CBC10" w14:textId="77777777" w:rsidR="00CB6005" w:rsidRPr="00690C65" w:rsidRDefault="00CB6005" w:rsidP="00CB6005">
      <w:pPr>
        <w:pStyle w:val="ProductList-Body"/>
      </w:pPr>
      <w:r>
        <w:t xml:space="preserve">As Notificações sobre Registro e H.264/MPEG-4 AVC e/ou VC-1 contidas no </w:t>
      </w:r>
      <w:hyperlink w:anchor="Attachment1" w:history="1">
        <w:r>
          <w:rPr>
            <w:rStyle w:val="Hyperlink"/>
          </w:rPr>
          <w:t>Anexo 1</w:t>
        </w:r>
      </w:hyperlink>
      <w:r>
        <w:t xml:space="preserve"> são aplicáveis.</w:t>
      </w:r>
    </w:p>
    <w:p w14:paraId="5B1780B6" w14:textId="77777777" w:rsidR="00CB6005" w:rsidRPr="00091066" w:rsidRDefault="00CB6005" w:rsidP="00CB6005">
      <w:pPr>
        <w:pStyle w:val="ProductList-Body"/>
        <w:rPr>
          <w:sz w:val="14"/>
          <w:szCs w:val="14"/>
        </w:rPr>
      </w:pPr>
    </w:p>
    <w:p w14:paraId="2FB1AA39" w14:textId="77777777" w:rsidR="00CB6005" w:rsidRPr="00690C65" w:rsidRDefault="00CB6005" w:rsidP="00CB6005">
      <w:pPr>
        <w:pStyle w:val="ProductList-Body"/>
      </w:pPr>
      <w:r>
        <w:rPr>
          <w:b/>
          <w:color w:val="00188F"/>
        </w:rPr>
        <w:t>Principais Recursos dos Serviços do Office 365</w:t>
      </w:r>
    </w:p>
    <w:p w14:paraId="4DDC19F5" w14:textId="77777777" w:rsidR="00CB6005" w:rsidRPr="00690C65" w:rsidRDefault="00CB6005" w:rsidP="00CB6005">
      <w:pPr>
        <w:pStyle w:val="ProductList-Body"/>
      </w:pPr>
      <w:r>
        <w:t xml:space="preserve">O Skype para Empresas Online ou seu serviço sucessor terá as seguintes funções de </w:t>
      </w:r>
      <w:hyperlink w:anchor="CoreFeaturesforOffice365Services" w:history="1">
        <w:r>
          <w:rPr>
            <w:rStyle w:val="Hyperlink"/>
          </w:rPr>
          <w:t>Principais Recursos</w:t>
        </w:r>
      </w:hyperlink>
      <w:r>
        <w:t>:</w:t>
      </w:r>
    </w:p>
    <w:p w14:paraId="0FDCB043" w14:textId="77777777" w:rsidR="00CB6005" w:rsidRPr="00091066" w:rsidRDefault="00CB6005" w:rsidP="00CB6005">
      <w:pPr>
        <w:pStyle w:val="ProductList-Body"/>
        <w:rPr>
          <w:sz w:val="14"/>
          <w:szCs w:val="14"/>
        </w:rPr>
      </w:pPr>
    </w:p>
    <w:p w14:paraId="2062AF2B" w14:textId="77777777" w:rsidR="00CB6005" w:rsidRPr="00690C65" w:rsidRDefault="00CB6005" w:rsidP="00CB6005">
      <w:pPr>
        <w:pStyle w:val="ProductList-Body"/>
        <w:tabs>
          <w:tab w:val="clear" w:pos="158"/>
          <w:tab w:val="left" w:pos="360"/>
        </w:tabs>
        <w:ind w:left="180"/>
      </w:pPr>
      <w:r>
        <w:rPr>
          <w:b/>
          <w:color w:val="0072C6"/>
        </w:rPr>
        <w:t>Mensagens Instantâneas</w:t>
      </w:r>
    </w:p>
    <w:p w14:paraId="04E6BA46" w14:textId="77777777" w:rsidR="00CB6005" w:rsidRPr="00690C65" w:rsidRDefault="00CB6005" w:rsidP="00CB6005">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091066" w:rsidRDefault="00CB6005" w:rsidP="00CB6005">
      <w:pPr>
        <w:pStyle w:val="ProductList-Body"/>
        <w:tabs>
          <w:tab w:val="clear" w:pos="158"/>
          <w:tab w:val="left" w:pos="360"/>
        </w:tabs>
        <w:ind w:left="180"/>
        <w:rPr>
          <w:sz w:val="14"/>
          <w:szCs w:val="14"/>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091066" w:rsidRDefault="00CB6005" w:rsidP="00CB6005">
      <w:pPr>
        <w:pStyle w:val="ProductList-Body"/>
        <w:tabs>
          <w:tab w:val="clear" w:pos="158"/>
          <w:tab w:val="left" w:pos="360"/>
        </w:tabs>
        <w:ind w:left="180"/>
        <w:rPr>
          <w:sz w:val="14"/>
          <w:szCs w:val="14"/>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7EADB445" w14:textId="3CAFBC4F" w:rsidR="00CB6005" w:rsidRPr="00690C65" w:rsidRDefault="00071D4F" w:rsidP="00CB600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2EF9505" w14:textId="054F6DDD" w:rsidR="008E1EAF" w:rsidRPr="00690C65" w:rsidRDefault="004B3528" w:rsidP="00233C87">
      <w:pPr>
        <w:pStyle w:val="ProductList-OfferingGroupHeading"/>
        <w:outlineLvl w:val="1"/>
      </w:pPr>
      <w:bookmarkStart w:id="70" w:name="_Toc413777846"/>
      <w:r>
        <w:t>Outros Serviços Online</w:t>
      </w:r>
      <w:bookmarkEnd w:id="70"/>
    </w:p>
    <w:p w14:paraId="15FE5732" w14:textId="3F9E7EAA" w:rsidR="008E1EAF" w:rsidRPr="00690C65" w:rsidRDefault="004B3528" w:rsidP="00233C87">
      <w:pPr>
        <w:pStyle w:val="ProductList-Offering2Heading"/>
        <w:outlineLvl w:val="2"/>
      </w:pPr>
      <w:r>
        <w:tab/>
      </w:r>
      <w:bookmarkStart w:id="71" w:name="_Toc413777847"/>
      <w:r>
        <w:t>Bing Maps Enterprise Platform e Bing Maps Mobile Asset Management Platform</w:t>
      </w:r>
      <w:bookmarkEnd w:id="71"/>
    </w:p>
    <w:p w14:paraId="64D0F751" w14:textId="77777777" w:rsidR="00917344" w:rsidRPr="00690C65" w:rsidRDefault="00917344" w:rsidP="00917344">
      <w:pPr>
        <w:pStyle w:val="ProductList-Body"/>
      </w:pPr>
      <w:r>
        <w:rPr>
          <w:b/>
          <w:color w:val="00188F"/>
        </w:rPr>
        <w:t>SLs de Serviço</w:t>
      </w:r>
    </w:p>
    <w:p w14:paraId="3C3420FA" w14:textId="781ED104" w:rsidR="00917344" w:rsidRPr="00690C65" w:rsidRDefault="00917344" w:rsidP="00917344">
      <w:pPr>
        <w:pStyle w:val="ProductList-Body"/>
      </w:pPr>
      <w:r>
        <w:t xml:space="preserve">É necessária uma SL de Serviço para fornecer acesso aos serviços. Cada SL de Serviço deve ser comprada com, pelo menos, uma das seguintes SLs Complementares qualificadas: </w:t>
      </w:r>
    </w:p>
    <w:p w14:paraId="36E1EEF0" w14:textId="77777777" w:rsidR="00917344" w:rsidRPr="00690C65" w:rsidRDefault="00917344" w:rsidP="00917344">
      <w:pPr>
        <w:pStyle w:val="ProductList-Body"/>
        <w:numPr>
          <w:ilvl w:val="0"/>
          <w:numId w:val="20"/>
        </w:numPr>
        <w:ind w:left="450" w:hanging="270"/>
      </w:pPr>
      <w:r>
        <w:t xml:space="preserve">uma SL Complementar de uso do Site, que é necessária para usuários não autenticados acessarem a Plataforma Corporativa do Bing Mapas e a Plataforma de Gerenciamento de Ativos Móveis do Bing Mapas por meio dos programas do Cliente, com base no número de transações faturáveis por mês, </w:t>
      </w:r>
    </w:p>
    <w:p w14:paraId="1498380B" w14:textId="77777777" w:rsidR="00917344" w:rsidRPr="00690C65" w:rsidRDefault="00917344" w:rsidP="0088164F">
      <w:pPr>
        <w:pStyle w:val="ProductList-Body"/>
        <w:numPr>
          <w:ilvl w:val="0"/>
          <w:numId w:val="20"/>
        </w:numPr>
        <w:spacing w:before="40"/>
        <w:ind w:left="461" w:hanging="274"/>
      </w:pPr>
      <w:r>
        <w:t>uma SL de uso do site público, disponível para um número especificado de transações faturáveis para uso em um site que esteja disponível ao público sem restrições.</w:t>
      </w:r>
    </w:p>
    <w:p w14:paraId="2EAAC315" w14:textId="77777777" w:rsidR="00917344" w:rsidRPr="00690C65" w:rsidRDefault="00917344" w:rsidP="0088164F">
      <w:pPr>
        <w:pStyle w:val="ProductList-Body"/>
        <w:numPr>
          <w:ilvl w:val="0"/>
          <w:numId w:val="20"/>
        </w:numPr>
        <w:spacing w:before="40"/>
        <w:ind w:left="461" w:hanging="274"/>
      </w:pPr>
      <w:r>
        <w:t>um Complemento de Uso de Site Interno, disponível para um número especificado de transações faturáveis para uso em um site interno (por exemplo, intranet) em uma rede privada,</w:t>
      </w:r>
    </w:p>
    <w:p w14:paraId="680AC23C" w14:textId="77777777" w:rsidR="00917344" w:rsidRPr="00690C65" w:rsidRDefault="00917344" w:rsidP="0088164F">
      <w:pPr>
        <w:pStyle w:val="ProductList-Body"/>
        <w:numPr>
          <w:ilvl w:val="0"/>
          <w:numId w:val="20"/>
        </w:numPr>
        <w:spacing w:before="40"/>
        <w:ind w:left="461" w:hanging="274"/>
      </w:pPr>
      <w:r>
        <w:t>Complemento Ilimitado do Bing Mapas,</w:t>
      </w:r>
    </w:p>
    <w:p w14:paraId="7FCA6E2E" w14:textId="77777777" w:rsidR="00917344" w:rsidRPr="00690C65" w:rsidRDefault="00917344" w:rsidP="0088164F">
      <w:pPr>
        <w:pStyle w:val="ProductList-Body"/>
        <w:numPr>
          <w:ilvl w:val="0"/>
          <w:numId w:val="20"/>
        </w:numPr>
        <w:spacing w:before="40"/>
        <w:ind w:left="461" w:hanging="274"/>
      </w:pPr>
      <w:r>
        <w:t>SL de Usuário Conhecido do Bing Mapas ou</w:t>
      </w:r>
    </w:p>
    <w:p w14:paraId="13F1DA9E" w14:textId="77777777" w:rsidR="00917344" w:rsidRPr="00690C65" w:rsidRDefault="00917344" w:rsidP="0088164F">
      <w:pPr>
        <w:pStyle w:val="ProductList-Body"/>
        <w:numPr>
          <w:ilvl w:val="0"/>
          <w:numId w:val="20"/>
        </w:numPr>
        <w:spacing w:before="40"/>
        <w:ind w:left="461" w:hanging="274"/>
      </w:pPr>
      <w:r>
        <w:t>SL de Usuário Conhecido do Bing Mapas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SLs Complementares da SL de Serviço da Plataforma de Gerenciamento de Ativos Móveis do Bing Mapas Qualificada</w:t>
      </w:r>
    </w:p>
    <w:p w14:paraId="74E07B3F" w14:textId="739C2927" w:rsidR="00917344" w:rsidRPr="00690C65" w:rsidRDefault="00917344" w:rsidP="00917344">
      <w:pPr>
        <w:pStyle w:val="ProductList-Body"/>
      </w:pPr>
      <w:r>
        <w:t>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“Ativo” é definido como qualquer veículo, dispositivo ou outro objeto móvel. Essas SLs Complementares se destinam a um número especificado de Ativos rastreados.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Usuários Autenticados</w:t>
      </w:r>
    </w:p>
    <w:p w14:paraId="62E52076" w14:textId="444A9243" w:rsidR="00917344" w:rsidRPr="00690C65" w:rsidRDefault="00917344" w:rsidP="00917344">
      <w:pPr>
        <w:pStyle w:val="ProductList-Body"/>
      </w:pPr>
      <w:r>
        <w:t>Os Usuários que são autenticados pelos programas do Cliente que acessam a Plataforma Corporativa e a Plataforma de Gerenciamento de Ativos Móveis do Bing Mapas devem ter uma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APIs do Bing Mapas</w:t>
      </w:r>
    </w:p>
    <w:p w14:paraId="0B1B4362" w14:textId="25048EA2" w:rsidR="00917344" w:rsidRPr="00690C65" w:rsidRDefault="00917344" w:rsidP="00917344">
      <w:pPr>
        <w:pStyle w:val="ProductList-Body"/>
      </w:pPr>
      <w:r>
        <w:t xml:space="preserve">O Cliente poderá usar todas as APIs do Bing Mapas de acordo com os Termos de Uso das APIs da Plataforma do Microsoft Bing Mapas e das SDKs da Plataforma do Bing Mapas, incluindo todos os seus sucessores, localizados nos sites </w:t>
      </w:r>
      <w:hyperlink r:id="rId37" w:history="1">
        <w:r>
          <w:rPr>
            <w:rStyle w:val="Hyperlink"/>
          </w:rPr>
          <w:t>http://go.microsoft.com/fwlink/p/?LinkID=66121</w:t>
        </w:r>
      </w:hyperlink>
      <w:r>
        <w:t xml:space="preserve"> e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Privacidade do Bing Mapas</w:t>
      </w:r>
    </w:p>
    <w:p w14:paraId="5963E750" w14:textId="57B16C42" w:rsidR="008E1EAF" w:rsidRPr="00690C65" w:rsidRDefault="00917344" w:rsidP="00917344">
      <w:pPr>
        <w:pStyle w:val="ProductList-Body"/>
      </w:pPr>
      <w:r>
        <w:t xml:space="preserve">Os termos e a Política de Privacidade do Bing nos Termos de Uso das APIs da Plataforma do Microsoft Bing Mapas localizados no site: </w:t>
      </w:r>
      <w:hyperlink r:id="rId39" w:history="1">
        <w:r>
          <w:rPr>
            <w:rStyle w:val="Hyperlink"/>
          </w:rPr>
          <w:t>http://go.microsoft.com/fwlink/?LinkID=248686</w:t>
        </w:r>
      </w:hyperlink>
      <w:r>
        <w:t xml:space="preserve"> aplicam-se ao uso dos Serviços do Bing Mapas pelo Cliente.</w:t>
      </w:r>
    </w:p>
    <w:p w14:paraId="5062E615" w14:textId="42202CEA" w:rsidR="00917344" w:rsidRPr="00690C65" w:rsidRDefault="00071D4F"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E4BE2FC" w14:textId="6F918930" w:rsidR="008E1EAF" w:rsidRPr="00690C65" w:rsidRDefault="00917344" w:rsidP="00233C87">
      <w:pPr>
        <w:pStyle w:val="ProductList-Offering2Heading"/>
        <w:outlineLvl w:val="2"/>
      </w:pPr>
      <w:r>
        <w:tab/>
      </w:r>
      <w:bookmarkStart w:id="72" w:name="_Toc413777848"/>
      <w:r>
        <w:t>Microsoft Learning E-Reference Library</w:t>
      </w:r>
      <w:bookmarkEnd w:id="72"/>
    </w:p>
    <w:p w14:paraId="52B5E39A" w14:textId="6497DC6A" w:rsidR="008E1EAF" w:rsidRPr="00690C65" w:rsidRDefault="00917344" w:rsidP="00A914BF">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186404B2" w14:textId="151EC664" w:rsidR="00917344" w:rsidRPr="00690C65" w:rsidRDefault="00071D4F"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6E95B1F" w14:textId="09CFE6AC" w:rsidR="008E1EAF" w:rsidRPr="00690C65" w:rsidRDefault="00917344" w:rsidP="00233C87">
      <w:pPr>
        <w:pStyle w:val="ProductList-Offering2Heading"/>
        <w:outlineLvl w:val="2"/>
      </w:pPr>
      <w:r>
        <w:tab/>
      </w:r>
      <w:bookmarkStart w:id="73" w:name="_Toc413777849"/>
      <w:r>
        <w:t>Microsoft Learning IT Academy</w:t>
      </w:r>
      <w:bookmarkEnd w:id="73"/>
    </w:p>
    <w:p w14:paraId="246D13D7" w14:textId="77777777" w:rsidR="00917344" w:rsidRPr="00690C65" w:rsidRDefault="00917344" w:rsidP="00917344">
      <w:pPr>
        <w:pStyle w:val="ProductList-Body"/>
      </w:pPr>
      <w:r>
        <w:rPr>
          <w:b/>
          <w:color w:val="00188F"/>
        </w:rPr>
        <w:t>SL de Serviço</w:t>
      </w:r>
    </w:p>
    <w:p w14:paraId="2B441D8A" w14:textId="78207564" w:rsidR="00917344" w:rsidRPr="00690C65" w:rsidRDefault="00917344" w:rsidP="00917344">
      <w:pPr>
        <w:pStyle w:val="ProductList-Body"/>
      </w:pPr>
      <w:r>
        <w:t>Uma SL de Serviço é exigida para cada Local que acessa ou usa qualquer serviço ou benefício do Microsoft Learning IT Academy. O Local é definido como um local físico com uma equipe liderada pelo mesmo administrador, como um diretor, em um único prédio ou grupo de prédios localizado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no site </w:t>
      </w:r>
      <w:hyperlink r:id="rId40" w:history="1">
        <w:r>
          <w:rPr>
            <w:rStyle w:val="Hyperlink"/>
          </w:rPr>
          <w:t>http://www.microsoft.com/itacademy</w:t>
        </w:r>
      </w:hyperlink>
      <w:r>
        <w:t>, aplicam-se ao uso que o Cliente faz do Microsoft Learning IT Academy e dos seus benefícios.</w:t>
      </w:r>
    </w:p>
    <w:p w14:paraId="50AADE8B" w14:textId="77777777" w:rsidR="00917344" w:rsidRPr="008D0855" w:rsidRDefault="00917344" w:rsidP="00917344">
      <w:pPr>
        <w:pStyle w:val="ProductList-Body"/>
        <w:rPr>
          <w:sz w:val="16"/>
          <w:szCs w:val="16"/>
        </w:rPr>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usados pelo corpo docente e pela equipe de uma instituição licenciada, bem como pelos alunos nela matriculados no momento.</w:t>
      </w:r>
    </w:p>
    <w:p w14:paraId="7BE13356" w14:textId="184F30B7" w:rsidR="00917344" w:rsidRPr="00690C65" w:rsidRDefault="00071D4F"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EEA3C10" w14:textId="77777777" w:rsidR="00581CDB" w:rsidRPr="00690C65" w:rsidRDefault="00581CDB" w:rsidP="008D0855">
      <w:pPr>
        <w:pStyle w:val="ProductList-Offering2Heading"/>
        <w:spacing w:before="40" w:after="40"/>
        <w:outlineLvl w:val="2"/>
      </w:pPr>
      <w:r>
        <w:tab/>
      </w:r>
      <w:bookmarkStart w:id="74" w:name="_Toc413777850"/>
      <w:r>
        <w:t>Office 365 Developer</w:t>
      </w:r>
      <w:bookmarkEnd w:id="74"/>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581CDB">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91AA8F9" w14:textId="0425D3B0" w:rsidR="00581CDB" w:rsidRPr="00690C65" w:rsidRDefault="00071D4F"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FF8B7CC" w14:textId="0AA50A4D" w:rsidR="008E1EAF" w:rsidRPr="00690C65" w:rsidRDefault="00D67A4B" w:rsidP="008D0855">
      <w:pPr>
        <w:pStyle w:val="ProductList-Offering2Heading"/>
        <w:spacing w:before="40" w:after="40"/>
        <w:outlineLvl w:val="2"/>
      </w:pPr>
      <w:r>
        <w:tab/>
      </w:r>
      <w:bookmarkStart w:id="75" w:name="_Toc413777851"/>
      <w:r>
        <w:t>Power BI para Office 365</w:t>
      </w:r>
      <w:bookmarkEnd w:id="75"/>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sobre o Bing Mapas contidas no </w:t>
      </w:r>
      <w:hyperlink w:anchor="Attachment1" w:history="1">
        <w:r>
          <w:rPr>
            <w:rStyle w:val="Hyperlink"/>
          </w:rPr>
          <w:t>Anexo 1</w:t>
        </w:r>
      </w:hyperlink>
      <w:r>
        <w:t xml:space="preserve"> são aplicáveis.</w:t>
      </w:r>
    </w:p>
    <w:p w14:paraId="5A793BD3" w14:textId="6229D434" w:rsidR="00D67A4B" w:rsidRPr="00690C65" w:rsidRDefault="00071D4F"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D83CBA9" w14:textId="23710CEF" w:rsidR="003D22CB" w:rsidRPr="00690C65" w:rsidRDefault="00D67A4B" w:rsidP="008D0855">
      <w:pPr>
        <w:pStyle w:val="ProductList-Offering2Heading"/>
        <w:spacing w:before="40" w:after="40"/>
        <w:outlineLvl w:val="2"/>
      </w:pPr>
      <w:r>
        <w:tab/>
      </w:r>
      <w:bookmarkStart w:id="76" w:name="_Toc413777852"/>
      <w:r>
        <w:t>System Center Endpoint Protection</w:t>
      </w:r>
      <w:bookmarkEnd w:id="76"/>
    </w:p>
    <w:p w14:paraId="208FA420" w14:textId="77777777" w:rsidR="00D67A4B" w:rsidRPr="00690C65" w:rsidRDefault="00D67A4B" w:rsidP="00D67A4B">
      <w:pPr>
        <w:pStyle w:val="ProductList-Body"/>
      </w:pPr>
      <w:r>
        <w:rPr>
          <w:b/>
          <w:color w:val="00188F"/>
        </w:rPr>
        <w:t>SLs de Dispositivo</w:t>
      </w:r>
    </w:p>
    <w:p w14:paraId="40B41340" w14:textId="4198302C" w:rsidR="00D67A4B" w:rsidRPr="00690C65" w:rsidRDefault="00D67A4B" w:rsidP="00D67A4B">
      <w:pPr>
        <w:pStyle w:val="ProductList-Body"/>
      </w:pPr>
      <w:r>
        <w:t>É necessária uma SL para cada dispositivo que acessa o System Center Endpoint Protection ou software relacionado, exceto Servidores, que exigem Licenças de Gerenciamento de Servidor.</w:t>
      </w:r>
    </w:p>
    <w:p w14:paraId="067CEBF1" w14:textId="77777777" w:rsidR="00D67A4B" w:rsidRPr="00002C36" w:rsidRDefault="00D67A4B" w:rsidP="00D67A4B">
      <w:pPr>
        <w:pStyle w:val="ProductList-Body"/>
        <w:rPr>
          <w:sz w:val="14"/>
          <w:szCs w:val="14"/>
        </w:rPr>
      </w:pPr>
    </w:p>
    <w:p w14:paraId="15D62F3E" w14:textId="77777777" w:rsidR="00D67A4B" w:rsidRPr="00690C65" w:rsidRDefault="00D67A4B" w:rsidP="00D67A4B">
      <w:pPr>
        <w:pStyle w:val="ProductList-Body"/>
      </w:pPr>
      <w:r>
        <w:rPr>
          <w:b/>
          <w:color w:val="00188F"/>
        </w:rPr>
        <w:t>SLs de Gerenciamento de Servidor</w:t>
      </w:r>
    </w:p>
    <w:p w14:paraId="57534787" w14:textId="5065AC1A" w:rsidR="00D67A4B" w:rsidRPr="00690C65" w:rsidRDefault="00D67A4B" w:rsidP="00D67A4B">
      <w:pPr>
        <w:pStyle w:val="ProductList-Body"/>
      </w:pPr>
      <w:r>
        <w:t xml:space="preserve">Além dos requisitos de SL de Usuário, as Licenças de Gerenciamento de Servidor são exigidas para cada Servidor no número especificado nos termos de licença do System Center 2012 R2 Datacenter e Standard na seção Servidores de Gerenciamento dos Direitos de Uso de Produto. Os Direitos de Uso de Produto estão localizados no site </w:t>
      </w:r>
      <w:hyperlink r:id="rId41" w:history="1">
        <w:r>
          <w:rPr>
            <w:rStyle w:val="Hyperlink"/>
          </w:rPr>
          <w:t>http://go.microsoft.com/?linkid=9839206</w:t>
        </w:r>
      </w:hyperlink>
      <w:r>
        <w:t>. Para fins desta declaração, OSEs nos quais sistemas operacionais de servidor sejam executados, que acessem o System Center Endpoint Protection ou software relacionado, são OSEs gerenciados. Para este parágrafo, “Servidores" corresponde a um dispositivo no qual o Cliente executa o software de sistema operacional do servidor.</w:t>
      </w:r>
    </w:p>
    <w:p w14:paraId="0C2623FA" w14:textId="77777777" w:rsidR="00D67A4B" w:rsidRPr="00002C36"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Substituição de Mecanismos de Verificação</w:t>
      </w:r>
    </w:p>
    <w:p w14:paraId="30EBF89C" w14:textId="5218EAE9" w:rsidR="00D67A4B" w:rsidRPr="00690C65" w:rsidRDefault="00D67A4B" w:rsidP="00D67A4B">
      <w:pPr>
        <w:pStyle w:val="ProductList-Body"/>
      </w:pPr>
      <w:r>
        <w:t>A Microsoft poderá substituir o software e os arquivos semelhantes pelo Serviço Online:</w:t>
      </w:r>
    </w:p>
    <w:p w14:paraId="67AD4818" w14:textId="77777777" w:rsidR="00D67A4B" w:rsidRPr="00690C65" w:rsidRDefault="00D67A4B" w:rsidP="00D67A4B">
      <w:pPr>
        <w:pStyle w:val="ProductList-Body"/>
        <w:numPr>
          <w:ilvl w:val="0"/>
          <w:numId w:val="21"/>
        </w:numPr>
        <w:ind w:left="450" w:hanging="270"/>
      </w:pPr>
      <w:r>
        <w:t>software antivírus e anti-spam e</w:t>
      </w:r>
    </w:p>
    <w:p w14:paraId="3428E125" w14:textId="7DB3AF3C" w:rsidR="003D22CB" w:rsidRPr="00690C65" w:rsidRDefault="00D67A4B" w:rsidP="0088164F">
      <w:pPr>
        <w:pStyle w:val="ProductList-Body"/>
        <w:numPr>
          <w:ilvl w:val="0"/>
          <w:numId w:val="21"/>
        </w:numPr>
        <w:spacing w:before="40"/>
        <w:ind w:left="461" w:hanging="274"/>
      </w:pPr>
      <w:r>
        <w:t>arquivos de assinatura e arquivos de dados com filtragem de conteúdo.</w:t>
      </w:r>
    </w:p>
    <w:p w14:paraId="2166D208" w14:textId="22AF3BDB" w:rsidR="00D67A4B" w:rsidRPr="00690C65" w:rsidRDefault="00071D4F"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82386C1" w14:textId="234B4DB7" w:rsidR="00D67A4B" w:rsidRPr="00690C65" w:rsidRDefault="00D67A4B" w:rsidP="008D0855">
      <w:pPr>
        <w:pStyle w:val="ProductList-Offering2Heading"/>
        <w:spacing w:before="40" w:after="40"/>
        <w:outlineLvl w:val="2"/>
      </w:pPr>
      <w:r>
        <w:tab/>
      </w:r>
      <w:bookmarkStart w:id="77" w:name="_Toc413777853"/>
      <w:r>
        <w:t>API do Translator</w:t>
      </w:r>
      <w:bookmarkEnd w:id="77"/>
    </w:p>
    <w:p w14:paraId="3779266A" w14:textId="3DF23AA1" w:rsidR="00D67A4B" w:rsidRPr="00690C65" w:rsidRDefault="00D67A4B" w:rsidP="00A914BF">
      <w:pPr>
        <w:pStyle w:val="ProductList-Body"/>
      </w:pPr>
      <w:r>
        <w:t xml:space="preserve">O Cliente poderá usar a API do Translator de acordo com os respectivos Termos de Uso, incluindo Termos sucessores, localizados no site </w:t>
      </w:r>
      <w:hyperlink r:id="rId42" w:history="1">
        <w:r>
          <w:rPr>
            <w:rStyle w:val="Hyperlink"/>
          </w:rPr>
          <w:t>http://aka.ms/translatortou</w:t>
        </w:r>
      </w:hyperlink>
      <w:r>
        <w:t xml:space="preserve"> e a Política de Privacidade do Translator localizada no site </w:t>
      </w:r>
      <w:hyperlink r:id="rId43" w:history="1">
        <w:r>
          <w:rPr>
            <w:rStyle w:val="Hyperlink"/>
          </w:rPr>
          <w:t>http://aka.ms/translatorprivacy</w:t>
        </w:r>
      </w:hyperlink>
      <w:r>
        <w:t>.</w:t>
      </w:r>
    </w:p>
    <w:p w14:paraId="472476E8" w14:textId="60819500" w:rsidR="00D67A4B" w:rsidRPr="00690C65" w:rsidRDefault="00071D4F"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A97184F" w14:textId="194DAA50" w:rsidR="000E6ED8" w:rsidRPr="00690C65" w:rsidRDefault="00414009" w:rsidP="008D0855">
      <w:pPr>
        <w:pStyle w:val="ProductList-Offering2Heading"/>
        <w:spacing w:before="40" w:after="40"/>
        <w:outlineLvl w:val="2"/>
      </w:pPr>
      <w:r>
        <w:tab/>
      </w:r>
      <w:bookmarkStart w:id="78" w:name="_Toc413777854"/>
      <w:r>
        <w:t>Yammer Enterprise</w:t>
      </w:r>
      <w:bookmarkEnd w:id="78"/>
    </w:p>
    <w:p w14:paraId="669D9CAE" w14:textId="77777777" w:rsidR="00D67A4B" w:rsidRPr="00690C65" w:rsidRDefault="00D67A4B" w:rsidP="00D67A4B">
      <w:pPr>
        <w:pStyle w:val="ProductList-Body"/>
      </w:pPr>
      <w:r>
        <w:rPr>
          <w:b/>
          <w:color w:val="00188F"/>
        </w:rPr>
        <w:t>Usuários Externos</w:t>
      </w:r>
    </w:p>
    <w:p w14:paraId="7EEBD74F" w14:textId="47909BD2" w:rsidR="00D67A4B" w:rsidRPr="00690C65" w:rsidRDefault="00D67A4B" w:rsidP="00D67A4B">
      <w:pPr>
        <w:pStyle w:val="ProductList-Body"/>
      </w:pPr>
      <w:r>
        <w:t>Usuários Externos convidados para o Yammer por meio da funcionalidade de rede externa não precisam de SLs de Usuário.</w:t>
      </w:r>
    </w:p>
    <w:p w14:paraId="38AFF400" w14:textId="66ACDF6D" w:rsidR="00D67A4B" w:rsidRPr="00002C36" w:rsidRDefault="00D67A4B" w:rsidP="00D67A4B">
      <w:pPr>
        <w:pStyle w:val="ProductList-Body"/>
        <w:rPr>
          <w:sz w:val="12"/>
          <w:szCs w:val="12"/>
        </w:rPr>
      </w:pPr>
    </w:p>
    <w:p w14:paraId="76302AA6" w14:textId="77C3629D" w:rsidR="00D67A4B" w:rsidRPr="00690C65" w:rsidRDefault="00071D4F"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1377775" w14:textId="77777777" w:rsidR="000E6ED8" w:rsidRPr="00002C36" w:rsidRDefault="000E6ED8" w:rsidP="00A914BF">
      <w:pPr>
        <w:pStyle w:val="ProductList-Body"/>
        <w:rPr>
          <w:sz w:val="6"/>
          <w:szCs w:val="10"/>
        </w:rPr>
      </w:pPr>
    </w:p>
    <w:p w14:paraId="10EF88D6" w14:textId="77777777" w:rsidR="000E6ED8" w:rsidRPr="00002C36" w:rsidRDefault="000E6ED8" w:rsidP="00A914BF">
      <w:pPr>
        <w:pStyle w:val="ProductList-Body"/>
        <w:rPr>
          <w:sz w:val="6"/>
          <w:szCs w:val="10"/>
        </w:rPr>
        <w:sectPr w:rsidR="000E6ED8" w:rsidRPr="00002C36" w:rsidSect="001B6000">
          <w:footerReference w:type="default" r:id="rId4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79" w:name="Attachment1"/>
      <w:bookmarkStart w:id="80" w:name="_Toc413777855"/>
      <w:r>
        <w:t>Anexo 1 – Notificações</w:t>
      </w:r>
      <w:bookmarkEnd w:id="79"/>
      <w:bookmarkEnd w:id="80"/>
    </w:p>
    <w:p w14:paraId="2F4609B8" w14:textId="0A35F4A9" w:rsidR="004D27A6" w:rsidRPr="00690C65" w:rsidRDefault="00D67A4B" w:rsidP="00233C87">
      <w:pPr>
        <w:pStyle w:val="ProductList-Offering1Heading"/>
        <w:outlineLvl w:val="1"/>
      </w:pPr>
      <w:bookmarkStart w:id="81" w:name="_Toc413777856"/>
      <w:r>
        <w:t>Bing Mapas</w:t>
      </w:r>
      <w:bookmarkEnd w:id="81"/>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45" w:history="1">
        <w:r>
          <w:rPr>
            <w:rStyle w:val="Hyperlink"/>
          </w:rPr>
          <w:t>go.microsoft.com/?linkid=9710837</w:t>
        </w:r>
      </w:hyperlink>
      <w:r>
        <w:t xml:space="preserve"> e pela Política de Privacidade do Bing Mapas disponível no site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82" w:name="_Toc413777857"/>
      <w:r>
        <w:t>Suporte ao Cliente</w:t>
      </w:r>
      <w:bookmarkEnd w:id="82"/>
    </w:p>
    <w:p w14:paraId="74BA5B87" w14:textId="77F519AE" w:rsidR="00A27D70" w:rsidRPr="00690C65" w:rsidRDefault="00A27D70" w:rsidP="00A27D70">
      <w:pPr>
        <w:pStyle w:val="ProductList-Body"/>
      </w:pPr>
      <w:r>
        <w:t>Se o contrato de licenciamento por volume do Cliente incorporar um Contrato Master Business datado de antes de 1º de setembro de 2007 (e o Cliente não tiver assinado nenhum outro contrato de Serviços Microsoft Professional nível master) ou se o Cliente fizer o licenciamento de acordo com o Contrato de Assinatura do Microsoft Online ou outro Contrato da Microsoft que abranja apenas os Serviços Online, o Atendimento ao Cliente será fornecido de acordo com esses termos adicionais.</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Definições</w:t>
      </w:r>
    </w:p>
    <w:p w14:paraId="2C565124" w14:textId="1897B3EC" w:rsidR="00A27D70" w:rsidRPr="00690C65" w:rsidRDefault="00A27D70" w:rsidP="00BC4E64">
      <w:pPr>
        <w:pStyle w:val="ProductList-Body"/>
        <w:spacing w:after="120"/>
      </w:pPr>
      <w:r>
        <w:t>Os termos usados, mas não definidos nesta Notificação de Atendimento ao Cliente terão a definição fornecida no contrato de licenciamento por volume do Cliente.</w:t>
      </w:r>
    </w:p>
    <w:p w14:paraId="067398BD" w14:textId="5483682B" w:rsidR="00A27D70" w:rsidRPr="00690C65" w:rsidRDefault="00A27D70" w:rsidP="00BC4E64">
      <w:pPr>
        <w:pStyle w:val="ProductList-Body"/>
        <w:spacing w:after="120"/>
      </w:pPr>
      <w:r>
        <w:t xml:space="preserve">“Atendimento ao Cliente” significa toda a consultoria ou o atendimento fornecido ao Cliente de acordo com o respectivo contrato de licenciamento por volume. </w:t>
      </w:r>
    </w:p>
    <w:p w14:paraId="1BB74927" w14:textId="16BE8372" w:rsidR="00A27D70" w:rsidRPr="00690C65" w:rsidRDefault="00A27D70" w:rsidP="00A27D70">
      <w:pPr>
        <w:pStyle w:val="ProductList-Body"/>
      </w:pPr>
      <w:r>
        <w:t>“Consertos (Fixes)” significa consertos (fixes), modificações ou melhorias no Produto, ou seus derivados, que a Microsoft geralmente lança (como service packs) ou fornece ao Cliente ao prestar Atendimento ao Cliente para tratar de um problema específico.</w:t>
      </w:r>
    </w:p>
    <w:p w14:paraId="74319269" w14:textId="77777777" w:rsidR="00A27D70" w:rsidRPr="00690C65" w:rsidRDefault="00A27D70" w:rsidP="00A27D70">
      <w:pPr>
        <w:pStyle w:val="ProductList-Body"/>
      </w:pPr>
    </w:p>
    <w:p w14:paraId="1F9DA3C5" w14:textId="77777777" w:rsidR="00A27D70" w:rsidRPr="00690C65" w:rsidRDefault="00A27D70" w:rsidP="00233C87">
      <w:pPr>
        <w:pStyle w:val="ProductList-Body"/>
        <w:outlineLvl w:val="2"/>
      </w:pPr>
      <w:r>
        <w:rPr>
          <w:b/>
          <w:color w:val="00188F"/>
        </w:rPr>
        <w:t>Consertos (Fixes)</w:t>
      </w:r>
    </w:p>
    <w:p w14:paraId="617E2360" w14:textId="20B5C655" w:rsidR="00A27D70" w:rsidRPr="00690C65" w:rsidRDefault="00A27D70" w:rsidP="00A27D70">
      <w:pPr>
        <w:pStyle w:val="ProductList-Body"/>
      </w:pPr>
      <w:r>
        <w:t>Se a Microsoft fornecer Consertos (Fixes) ao Cliente durante o Atendimento ao Cliente, esses Consertos (Fixes) serão licenciados de acordo com os termos de licença aplicáveis ao Produto ao qual se relacionam esses Consertos (Fixes), a menos que eles incluam termos separados que, nesse caso, prevalecerão. Se os Consertos (Fixes) forem fornecidos para os Serviços do Windows Azure, Microsoft Dynamics CRM Online, Microsoft Dynamics Marketing ou Microsoft Social Engagement, qualquer outro termo de uso que a Microsoft fornecer com os Consertos (Fixes) deverá se aplicar, e, se nenhum termo de uso for fornecido, o Cliente deverá ter uma licença não exclusiva, temporária e paga integralmente para usar e reproduzir os Consertos (Fixes) exclusivamente para uso interno. O Cliente não pode modificar, alterar o nome do arquivo dos Consertos (Fixes) nem combinar nenhum Conserto (Fix) com código de computador que não seja da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Trabalho Preexistente</w:t>
      </w:r>
    </w:p>
    <w:p w14:paraId="3F1FFB48" w14:textId="6114154C" w:rsidR="00A27D70" w:rsidRPr="00690C65" w:rsidRDefault="00A27D70" w:rsidP="00A27D70">
      <w:pPr>
        <w:pStyle w:val="ProductList-Body"/>
      </w:pPr>
      <w:r>
        <w:t>Todos os direitos a qualquer código de computador ou materiais escritos não baseados em código desenvolvidos ou de outra forma obtidos pelas ou para as partes ou suas Afiliadas independentemente do contrato de licenciamento por volume do Cliente (Trabalho Preexistente) devem permanecer como propriedade exclusiva da parte que fornece o Trabalho Preexistente. Durante a prestação do Atendimento ao Cliente, cada uma das partes concede à outra (bem como aos prestadores de serviços da Microsoft, conforme necessário) uma licença temporária e não exclusiva para usar, reproduzir e modificar qualquer um de seus Trabalhos Preexistentes fornecidos à outra parte, unicamente conforme a necessidade para cumprir suas obrigações relacionadas ao Atendimento ao Cliente. Salvo o expressamente acordado por escrito de outra forma entre as partes, mediante pagamento integral, a Microsoft concede ao Cliente uma licença não exclusiva, perpétua, paga integralmente para usar, reproduzir e modificar (se for o caso) qualquer Trabalho Preexistente da Microsoft fornecido como parte de uma Entrega do Atendimento ao Cliente, exclusivamente na forma entregue ao Cliente e unicamente para seus fins comerciais internos. A licença para o Trabalho Preexistente da Microsoft está condicionada ao cumprimento dos termos do contrato de licenciamento por volume do Cliente. Se o estiver na República Tcheca, o Cliente declara que o autor concedeu as devidas aprovações para modificar seu trabalho preexistente. Qualquer violação cometida pelo Cliente às condições do respectivo contrato de licenciamento por volume ou qualquer outra declaração sobre o atendimento ao cliente de acordo com esse contrato será uma condição subsequente para a obtenção da licença perpétua do Trabalho Preexistente da Microsoft que esta entregar ao Cliente no término do Atendimento ao Cliente prestado pela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Materiais</w:t>
      </w:r>
    </w:p>
    <w:p w14:paraId="48F7D817" w14:textId="2876F98C" w:rsidR="00A27D70" w:rsidRPr="00690C65" w:rsidRDefault="00A27D70" w:rsidP="008D0855">
      <w:pPr>
        <w:pStyle w:val="ProductList-Body"/>
      </w:pPr>
      <w:r>
        <w:t>A Microsoft terá todos os direitos sobre os materiais desenvolvidos por ela (que não sejam código de software) e fornecidos ao Cliente durante a prestação do Atendimento ao Cliente (</w:t>
      </w:r>
      <w:r w:rsidR="008D0855">
        <w:t>“</w:t>
      </w:r>
      <w:r>
        <w:t>Materiais</w:t>
      </w:r>
      <w:r w:rsidR="008D0855">
        <w:t>”</w:t>
      </w:r>
      <w:r>
        <w:t>), exceto na medida em que esses Materiais fizerem parte do Trabalho Preexistente do Cliente. A Microsoft concede ao Cliente uma licença não exclusiva, perpétua e totalmente quitada para uso, reprodução e modificação dos Materiais somente para uso nas suas operações empresariais internas e sem obrigação de contabilidade nem pagamento de royalties.</w:t>
      </w:r>
    </w:p>
    <w:p w14:paraId="06A9384D" w14:textId="77777777" w:rsidR="00A27D70" w:rsidRDefault="00A27D70" w:rsidP="00A27D70">
      <w:pPr>
        <w:pStyle w:val="ProductList-Body"/>
      </w:pPr>
    </w:p>
    <w:p w14:paraId="755E4D06" w14:textId="77777777" w:rsidR="00365729" w:rsidRPr="00690C65" w:rsidRDefault="00365729" w:rsidP="00A27D70">
      <w:pPr>
        <w:pStyle w:val="ProductList-Body"/>
      </w:pPr>
    </w:p>
    <w:p w14:paraId="2EC8636C" w14:textId="77777777" w:rsidR="00A27D70" w:rsidRPr="00690C65" w:rsidRDefault="00A27D70" w:rsidP="00233C87">
      <w:pPr>
        <w:pStyle w:val="ProductList-Body"/>
        <w:outlineLvl w:val="2"/>
      </w:pPr>
      <w:r>
        <w:rPr>
          <w:b/>
          <w:color w:val="00188F"/>
        </w:rPr>
        <w:t>Código de Amostra</w:t>
      </w:r>
    </w:p>
    <w:p w14:paraId="6FB65A5D" w14:textId="5CB83A40" w:rsidR="00A27D70" w:rsidRPr="00690C65" w:rsidRDefault="00A27D70" w:rsidP="008D0855">
      <w:pPr>
        <w:pStyle w:val="ProductList-Body"/>
      </w:pPr>
      <w:r>
        <w:t>A Microsoft concede ao Cliente o direito não exclusivo, perpétuo e sem royalties de usar e modificar códigos de software fornecidos pela Microsoft para fins de esclarecimento (</w:t>
      </w:r>
      <w:r w:rsidR="008D0855">
        <w:t>“</w:t>
      </w:r>
      <w:r>
        <w:t>Código de Amostra”) e reproduzir e distribuir o formato do código-objeto do Código de Amostra desde que o Cliente concorde em: (i) não usar o nome, o logotipo nem as marcas registradas da Microsoft para comercializar o produto de software do Cliente no qual o Código de Amostra estiver inserido; (ii) incluir uma notificação de direitos autorais no produto de software do Cliente no qual o Código de Amostra estiver inserido e (iii) indenizar, isentar de responsabilidade e defender a Microsoft e seus fornecedores de quaisquer requerimentos judiciais ou extrajudiciais ou ações judiciais, incluindo honorários advocatícios decorrentes do uso ou da distribuição do Código de Amostra.</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Direitos das Afiliadas</w:t>
      </w:r>
    </w:p>
    <w:p w14:paraId="49249AA7" w14:textId="1D2CAFAB" w:rsidR="00A27D70" w:rsidRPr="00690C65" w:rsidRDefault="00A27D70" w:rsidP="00A27D70">
      <w:pPr>
        <w:pStyle w:val="ProductList-Body"/>
      </w:pPr>
      <w:r>
        <w:t>O Cliente poderá sublicenciar às Afiliadas os direitos contidos nesta seção, mas as Afiliadas não poderão sublicenciar esses direitos, e o uso feito deles por parte das Afiliadas deverá ser condizente com os termos de licença previstos no contrato de licenciamento por volume do Cliente.</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Garantia para Atendimento ao Cliente</w:t>
      </w:r>
    </w:p>
    <w:p w14:paraId="58F354F4" w14:textId="7236F1AC" w:rsidR="00D67A4B" w:rsidRPr="00690C65" w:rsidRDefault="00A27D70" w:rsidP="00A27D70">
      <w:pPr>
        <w:pStyle w:val="ProductList-Body"/>
      </w:pPr>
      <w:r>
        <w:t>A Microsoft garante que todo o Atendimento ao Cliente será realizado com cuidado e qualificação profissionais.</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83" w:name="_Toc413777858"/>
      <w:r>
        <w:t>Notificação sobre o Padrão Visual H.264/AVC, o Padrão de Vídeo VC-1, o Padrão Visual MPEG-4 Parte 2 e o Padrão de Vídeo MPEG-2</w:t>
      </w:r>
      <w:bookmarkEnd w:id="83"/>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84" w:name="Attachment2"/>
      <w:bookmarkStart w:id="85" w:name="_Toc413777859"/>
      <w:r>
        <w:t>Anexo 2 – Pacotes de Licenças de Assinatura</w:t>
      </w:r>
      <w:bookmarkEnd w:id="84"/>
      <w:bookmarkEnd w:id="85"/>
    </w:p>
    <w:p w14:paraId="15149E3E" w14:textId="5EA43D9E" w:rsidR="007D0838" w:rsidRPr="00690C65" w:rsidRDefault="000F30F7" w:rsidP="00207B92">
      <w:pPr>
        <w:pStyle w:val="ProductList-Body"/>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p w14:paraId="7691D15D" w14:textId="77777777" w:rsidR="009A6ABA" w:rsidRPr="00690C65" w:rsidRDefault="009A6ABA" w:rsidP="00207B92">
      <w:pPr>
        <w:pStyle w:val="ProductList-Body"/>
        <w:jc w:val="both"/>
      </w:pPr>
    </w:p>
    <w:tbl>
      <w:tblPr>
        <w:tblW w:w="10275" w:type="dxa"/>
        <w:tblInd w:w="115"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831"/>
        <w:gridCol w:w="869"/>
        <w:gridCol w:w="832"/>
        <w:gridCol w:w="810"/>
        <w:gridCol w:w="878"/>
        <w:gridCol w:w="423"/>
        <w:gridCol w:w="409"/>
      </w:tblGrid>
      <w:tr w:rsidR="009A6ABA" w14:paraId="405973D6" w14:textId="77777777" w:rsidTr="00D253CB">
        <w:trPr>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Serviço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36563275" w:rsidR="009A6ABA" w:rsidRDefault="009A6ABA" w:rsidP="003657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Empresarial</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Nuvem Corporativa</w:t>
            </w:r>
          </w:p>
          <w:p w14:paraId="2EC3693F" w14:textId="23DA8AEC" w:rsidR="009A6ABA" w:rsidRDefault="009A6ABA" w:rsidP="003657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Pacote</w:t>
            </w:r>
            <w:r>
              <w:rPr>
                <w:rFonts w:asciiTheme="majorHAnsi" w:hAnsiTheme="majorHAnsi"/>
                <w:color w:val="FFFFFF" w:themeColor="background1"/>
                <w:sz w:val="16"/>
                <w:szCs w:val="16"/>
                <w:vertAlign w:val="superscript"/>
              </w:rPr>
              <w:t>2</w:t>
            </w:r>
          </w:p>
        </w:tc>
        <w:tc>
          <w:tcPr>
            <w:tcW w:w="832"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365729">
        <w:trPr>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23"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09"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A6ABA" w14:paraId="3F640A2B" w14:textId="77777777" w:rsidTr="00365729">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365729">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para Empresas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para Empresas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Gerenciamento de Direitos do Azure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365729">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SLs de Pacotes Complementares que incluem “sem ProPlus” no título não incluem direitos ao Office 365 ProPlus.</w:t>
      </w:r>
    </w:p>
    <w:p w14:paraId="3A7DEFE7" w14:textId="649D2BC4" w:rsidR="008D23E8" w:rsidRPr="00690C65" w:rsidRDefault="00007D8A" w:rsidP="00B92496">
      <w:pPr>
        <w:pStyle w:val="ProductList-Body"/>
      </w:pPr>
      <w:r>
        <w:rPr>
          <w:vertAlign w:val="superscript"/>
        </w:rPr>
        <w:t>2</w:t>
      </w:r>
      <w:r>
        <w:t xml:space="preserve"> Além dos Serviços Online identificados acima, o Pacote de Nuvem Corporativa atende ao requisito de SL para Windows SA por Usuário, conforme descrito na Lista de Produtos. A Lista de Produtos está localizada no site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e Microsoft Dynamics CRM Online Enterprise EDU atendem os mesmos requisitos de SL que o Microsoft Dynamics CRM Online Professional e Microsoft Dynamics CRM Online Enterprise, respectivamente.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86" w:name="Attachment3"/>
      <w:bookmarkStart w:id="87" w:name="_Toc413777860"/>
      <w:r>
        <w:t>Anexo 3 – As Cláusulas Contratuais Padrão (Processadores)</w:t>
      </w:r>
      <w:bookmarkEnd w:id="86"/>
      <w:bookmarkEnd w:id="87"/>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346A077B" w14:textId="77777777" w:rsidR="000B2305" w:rsidRPr="00690C65" w:rsidRDefault="000B2305">
      <w:r>
        <w:rPr>
          <w:b/>
        </w:rPr>
        <w:br w:type="page"/>
      </w:r>
    </w:p>
    <w:p w14:paraId="7ACF0438" w14:textId="328506FE" w:rsidR="00232755" w:rsidRPr="00690C65" w:rsidRDefault="00232755" w:rsidP="00233C87">
      <w:pPr>
        <w:pStyle w:val="ProductList-Body"/>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Legislação Reguladora.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3A827E64" w14:textId="46009E7C" w:rsidR="00E83159" w:rsidRPr="00690C65" w:rsidRDefault="00E83159" w:rsidP="00E83159">
      <w:pPr>
        <w:pStyle w:val="ProductList-Body"/>
        <w:spacing w:after="120"/>
      </w:pPr>
      <w:r>
        <w:rPr>
          <w:b/>
        </w:rPr>
        <w:t>Exportador de dados</w:t>
      </w:r>
      <w:r w:rsidRPr="00D253CB">
        <w:rPr>
          <w:b/>
          <w:bCs/>
        </w:rPr>
        <w:t>:</w:t>
      </w:r>
      <w:r>
        <w:t xml:space="preserve"> O Cliente é o exportador de dados. O exportador de dados é um usuário dos Serviços Online, conforme definido na seção dos OST intitulada “Segurança e Processamento de Dados: Medidas Técnicas e Organizacionais Adicionais”. </w:t>
      </w:r>
    </w:p>
    <w:p w14:paraId="3B378EFB" w14:textId="6FC1BB19" w:rsidR="00E83159" w:rsidRPr="00690C65" w:rsidRDefault="00E83159" w:rsidP="00E83159">
      <w:pPr>
        <w:pStyle w:val="ProductList-Body"/>
        <w:spacing w:after="120"/>
      </w:pPr>
      <w:r>
        <w:t xml:space="preserve">Importador de dados: O importador de dados é a MICROSOFT CORPORATION, uma produtora global de software e serviços. </w:t>
      </w:r>
    </w:p>
    <w:p w14:paraId="6D761CE0" w14:textId="77777777" w:rsidR="00E83159" w:rsidRPr="00690C65" w:rsidRDefault="00E83159" w:rsidP="00E83159">
      <w:pPr>
        <w:pStyle w:val="ProductList-Body"/>
        <w:spacing w:after="120"/>
      </w:pPr>
      <w:r>
        <w:rPr>
          <w:b/>
        </w:rPr>
        <w:t>Titulares dos dados</w:t>
      </w:r>
      <w:r w:rsidRPr="00D253CB">
        <w:rPr>
          <w:b/>
          <w:bCs/>
        </w:rPr>
        <w:t>:</w:t>
      </w:r>
      <w:r>
        <w:t xml:space="preserve"> Os titulares dos dados incluem os representantes do cliente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690C65" w:rsidRDefault="00463CC3" w:rsidP="00463CC3">
      <w:pPr>
        <w:pStyle w:val="ProductList-Body"/>
      </w:pPr>
      <w:r>
        <w:t xml:space="preserve">Microsoft Corporation </w:t>
      </w:r>
    </w:p>
    <w:p w14:paraId="781C4202" w14:textId="1FA4176C" w:rsidR="00463CC3" w:rsidRPr="00690C65" w:rsidRDefault="00463CC3" w:rsidP="00463CC3">
      <w:pPr>
        <w:pStyle w:val="ProductList-Body"/>
        <w:ind w:left="360"/>
      </w:pPr>
      <w:r>
        <w:t>Attn: Chief Privacy Officer</w:t>
      </w:r>
      <w:r w:rsidR="0009360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2D6733" w14:textId="77777777" w:rsidR="00071D4F" w:rsidRDefault="00071D4F" w:rsidP="009A573F">
      <w:pPr>
        <w:spacing w:after="0" w:line="240" w:lineRule="auto"/>
      </w:pPr>
      <w:r>
        <w:separator/>
      </w:r>
    </w:p>
  </w:endnote>
  <w:endnote w:type="continuationSeparator" w:id="0">
    <w:p w14:paraId="2CF571C1" w14:textId="77777777" w:rsidR="00071D4F" w:rsidRDefault="00071D4F" w:rsidP="009A573F">
      <w:pPr>
        <w:spacing w:after="0" w:line="240" w:lineRule="auto"/>
      </w:pPr>
      <w:r>
        <w:continuationSeparator/>
      </w:r>
    </w:p>
  </w:endnote>
  <w:endnote w:type="continuationNotice" w:id="1">
    <w:p w14:paraId="78663E5C" w14:textId="77777777" w:rsidR="00071D4F" w:rsidRDefault="00071D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1A47B7" w14:textId="77777777" w:rsidR="00013C5D" w:rsidRDefault="00013C5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400DC" w:rsidRDefault="00D400D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400DC" w:rsidRPr="00591643" w:rsidRDefault="00D400D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00D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400DC" w:rsidRPr="00C76DF3" w:rsidRDefault="00071D4F" w:rsidP="005C51AC">
          <w:pPr>
            <w:pStyle w:val="ProductList-OfferingBody"/>
            <w:ind w:left="-77" w:right="-73"/>
            <w:jc w:val="center"/>
            <w:rPr>
              <w:color w:val="808080" w:themeColor="background1" w:themeShade="80"/>
              <w:sz w:val="14"/>
              <w:szCs w:val="14"/>
            </w:rPr>
          </w:pPr>
          <w:hyperlink w:anchor="TableofContents" w:history="1">
            <w:r w:rsidR="00D400DC">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400DC" w:rsidRPr="00C76DF3" w:rsidRDefault="00D400D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400DC" w:rsidRPr="00C76DF3" w:rsidRDefault="00071D4F" w:rsidP="005C51AC">
          <w:pPr>
            <w:pStyle w:val="ProductList-OfferingBody"/>
            <w:ind w:left="-72" w:right="-74"/>
            <w:jc w:val="center"/>
            <w:rPr>
              <w:color w:val="808080" w:themeColor="background1" w:themeShade="80"/>
              <w:sz w:val="14"/>
              <w:szCs w:val="14"/>
            </w:rPr>
          </w:pPr>
          <w:hyperlink w:anchor="Introduction" w:history="1">
            <w:r w:rsidR="00D400D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400DC" w:rsidRPr="00C76DF3" w:rsidRDefault="00D400D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400DC" w:rsidRPr="00C76DF3" w:rsidRDefault="00071D4F" w:rsidP="005C51AC">
          <w:pPr>
            <w:pStyle w:val="ProductList-OfferingBody"/>
            <w:ind w:left="-72" w:right="-75"/>
            <w:jc w:val="center"/>
            <w:rPr>
              <w:color w:val="808080" w:themeColor="background1" w:themeShade="80"/>
              <w:sz w:val="14"/>
              <w:szCs w:val="14"/>
            </w:rPr>
          </w:pPr>
          <w:hyperlink w:anchor="GeneralTerms" w:history="1">
            <w:r w:rsidR="00D400DC">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400DC" w:rsidRPr="00C76DF3" w:rsidRDefault="00D400D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400DC" w:rsidRPr="00C76DF3" w:rsidRDefault="00071D4F" w:rsidP="005C51AC">
          <w:pPr>
            <w:pStyle w:val="ProductList-OfferingBody"/>
            <w:ind w:left="-72" w:right="-77"/>
            <w:jc w:val="center"/>
            <w:rPr>
              <w:color w:val="808080" w:themeColor="background1" w:themeShade="80"/>
              <w:sz w:val="14"/>
              <w:szCs w:val="14"/>
            </w:rPr>
          </w:pPr>
          <w:hyperlink w:anchor="PrivacyandSecurityTerms" w:history="1">
            <w:r w:rsidR="00D400D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400DC" w:rsidRPr="00C76DF3" w:rsidRDefault="00D400D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400DC" w:rsidRPr="00C76DF3" w:rsidRDefault="00071D4F" w:rsidP="005C51AC">
          <w:pPr>
            <w:pStyle w:val="ProductList-OfferingBody"/>
            <w:ind w:left="-72" w:right="-77"/>
            <w:jc w:val="center"/>
            <w:rPr>
              <w:color w:val="808080" w:themeColor="background1" w:themeShade="80"/>
              <w:sz w:val="14"/>
              <w:szCs w:val="14"/>
            </w:rPr>
          </w:pPr>
          <w:hyperlink w:anchor="OnlineServiceSpecificTerms" w:history="1">
            <w:r w:rsidR="00D400DC">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400DC" w:rsidRPr="00C76DF3" w:rsidRDefault="00D400D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400DC" w:rsidRPr="00C76DF3" w:rsidRDefault="00071D4F" w:rsidP="005C51AC">
          <w:pPr>
            <w:pStyle w:val="ProductList-OfferingBody"/>
            <w:ind w:left="-72" w:right="-76"/>
            <w:jc w:val="center"/>
            <w:rPr>
              <w:color w:val="808080" w:themeColor="background1" w:themeShade="80"/>
              <w:sz w:val="14"/>
              <w:szCs w:val="14"/>
            </w:rPr>
          </w:pPr>
          <w:hyperlink w:anchor="Attachment1" w:history="1">
            <w:r w:rsidR="00D400DC">
              <w:rPr>
                <w:rStyle w:val="Hyperlink"/>
                <w:sz w:val="14"/>
                <w:szCs w:val="14"/>
              </w:rPr>
              <w:t>Anexos</w:t>
            </w:r>
          </w:hyperlink>
        </w:p>
      </w:tc>
    </w:tr>
  </w:tbl>
  <w:p w14:paraId="7E537610" w14:textId="77777777" w:rsidR="00D400DC" w:rsidRPr="00591643" w:rsidRDefault="00D400DC"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193C74"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193C74" w:rsidRPr="00C76DF3" w:rsidRDefault="00071D4F" w:rsidP="0016760F">
          <w:pPr>
            <w:pStyle w:val="ProductList-OfferingBody"/>
            <w:ind w:left="-77" w:right="-73"/>
            <w:jc w:val="center"/>
            <w:rPr>
              <w:color w:val="808080" w:themeColor="background1" w:themeShade="80"/>
              <w:sz w:val="14"/>
              <w:szCs w:val="14"/>
            </w:rPr>
          </w:pPr>
          <w:hyperlink w:anchor="TableofContents" w:history="1">
            <w:r w:rsidR="00193C74">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193C74" w:rsidRPr="00C76DF3" w:rsidRDefault="00193C74"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193C74" w:rsidRPr="00C76DF3" w:rsidRDefault="00071D4F" w:rsidP="0016760F">
          <w:pPr>
            <w:pStyle w:val="ProductList-OfferingBody"/>
            <w:ind w:left="-72" w:right="-74"/>
            <w:jc w:val="center"/>
            <w:rPr>
              <w:color w:val="808080" w:themeColor="background1" w:themeShade="80"/>
              <w:sz w:val="14"/>
              <w:szCs w:val="14"/>
            </w:rPr>
          </w:pPr>
          <w:hyperlink w:anchor="Introduction" w:history="1">
            <w:r w:rsidR="00193C74">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193C74" w:rsidRPr="00C76DF3" w:rsidRDefault="00193C74"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193C74" w:rsidRPr="00C76DF3" w:rsidRDefault="00071D4F" w:rsidP="0016760F">
          <w:pPr>
            <w:pStyle w:val="ProductList-OfferingBody"/>
            <w:ind w:left="-72" w:right="-75"/>
            <w:jc w:val="center"/>
            <w:rPr>
              <w:color w:val="808080" w:themeColor="background1" w:themeShade="80"/>
              <w:sz w:val="14"/>
              <w:szCs w:val="14"/>
            </w:rPr>
          </w:pPr>
          <w:hyperlink w:anchor="GeneralTerms" w:history="1">
            <w:r w:rsidR="00193C74">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193C74" w:rsidRPr="00C76DF3" w:rsidRDefault="00193C74"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193C74" w:rsidRPr="00C76DF3" w:rsidRDefault="00071D4F" w:rsidP="0016760F">
          <w:pPr>
            <w:pStyle w:val="ProductList-OfferingBody"/>
            <w:ind w:left="-72" w:right="-77"/>
            <w:jc w:val="center"/>
            <w:rPr>
              <w:color w:val="808080" w:themeColor="background1" w:themeShade="80"/>
              <w:sz w:val="14"/>
              <w:szCs w:val="14"/>
            </w:rPr>
          </w:pPr>
          <w:hyperlink w:anchor="PrivacyandSecurityTerms" w:history="1">
            <w:r w:rsidR="00193C74">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193C74" w:rsidRPr="00C76DF3" w:rsidRDefault="00071D4F" w:rsidP="0016760F">
          <w:pPr>
            <w:pStyle w:val="ProductList-OfferingBody"/>
            <w:ind w:left="-72" w:right="-77"/>
            <w:jc w:val="center"/>
            <w:rPr>
              <w:color w:val="808080" w:themeColor="background1" w:themeShade="80"/>
              <w:sz w:val="14"/>
              <w:szCs w:val="14"/>
            </w:rPr>
          </w:pPr>
          <w:hyperlink w:anchor="OnlineServiceSpecificTerms" w:history="1">
            <w:r w:rsidR="00193C74">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193C74" w:rsidRPr="00C76DF3" w:rsidRDefault="00071D4F" w:rsidP="0016760F">
          <w:pPr>
            <w:pStyle w:val="ProductList-OfferingBody"/>
            <w:ind w:left="-72" w:right="-76"/>
            <w:jc w:val="center"/>
            <w:rPr>
              <w:color w:val="808080" w:themeColor="background1" w:themeShade="80"/>
              <w:sz w:val="14"/>
              <w:szCs w:val="14"/>
            </w:rPr>
          </w:pPr>
          <w:hyperlink w:anchor="Attachment1" w:history="1">
            <w:r w:rsidR="00193C74">
              <w:rPr>
                <w:rStyle w:val="Hyperlink"/>
                <w:sz w:val="14"/>
                <w:szCs w:val="14"/>
              </w:rPr>
              <w:t>Anexos</w:t>
            </w:r>
          </w:hyperlink>
        </w:p>
      </w:tc>
    </w:tr>
  </w:tbl>
  <w:p w14:paraId="4DFCB022" w14:textId="77777777" w:rsidR="00193C74" w:rsidRPr="00D837BB" w:rsidRDefault="00193C74" w:rsidP="00193C74">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193C74" w:rsidRPr="00C76DF3" w14:paraId="3EA18945"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A515B" w14:textId="77777777" w:rsidR="00193C74" w:rsidRPr="00C76DF3" w:rsidRDefault="00071D4F" w:rsidP="0016760F">
          <w:pPr>
            <w:pStyle w:val="ProductList-OfferingBody"/>
            <w:ind w:left="-77" w:right="-73"/>
            <w:jc w:val="center"/>
            <w:rPr>
              <w:color w:val="808080" w:themeColor="background1" w:themeShade="80"/>
              <w:sz w:val="14"/>
              <w:szCs w:val="14"/>
            </w:rPr>
          </w:pPr>
          <w:hyperlink w:anchor="TableofContents" w:history="1">
            <w:r w:rsidR="00193C74">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0EFF1D7" w14:textId="77777777" w:rsidR="00193C74" w:rsidRPr="00C76DF3" w:rsidRDefault="00193C74"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1DA099" w14:textId="77777777" w:rsidR="00193C74" w:rsidRPr="00C76DF3" w:rsidRDefault="00071D4F" w:rsidP="0016760F">
          <w:pPr>
            <w:pStyle w:val="ProductList-OfferingBody"/>
            <w:ind w:left="-72" w:right="-74"/>
            <w:jc w:val="center"/>
            <w:rPr>
              <w:color w:val="808080" w:themeColor="background1" w:themeShade="80"/>
              <w:sz w:val="14"/>
              <w:szCs w:val="14"/>
            </w:rPr>
          </w:pPr>
          <w:hyperlink w:anchor="Introduction" w:history="1">
            <w:r w:rsidR="00193C74">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BA6B8BF" w14:textId="77777777" w:rsidR="00193C74" w:rsidRPr="00C76DF3" w:rsidRDefault="00193C74"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0A1C7B" w14:textId="77777777" w:rsidR="00193C74" w:rsidRPr="00C76DF3" w:rsidRDefault="00071D4F" w:rsidP="0016760F">
          <w:pPr>
            <w:pStyle w:val="ProductList-OfferingBody"/>
            <w:ind w:left="-72" w:right="-75"/>
            <w:jc w:val="center"/>
            <w:rPr>
              <w:color w:val="808080" w:themeColor="background1" w:themeShade="80"/>
              <w:sz w:val="14"/>
              <w:szCs w:val="14"/>
            </w:rPr>
          </w:pPr>
          <w:hyperlink w:anchor="GeneralTerms" w:history="1">
            <w:r w:rsidR="00193C74">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F3592B" w14:textId="77777777" w:rsidR="00193C74" w:rsidRPr="00C76DF3" w:rsidRDefault="00193C74"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B07D95" w14:textId="77777777" w:rsidR="00193C74" w:rsidRPr="00C76DF3" w:rsidRDefault="00071D4F" w:rsidP="0016760F">
          <w:pPr>
            <w:pStyle w:val="ProductList-OfferingBody"/>
            <w:ind w:left="-72" w:right="-77"/>
            <w:jc w:val="center"/>
            <w:rPr>
              <w:color w:val="808080" w:themeColor="background1" w:themeShade="80"/>
              <w:sz w:val="14"/>
              <w:szCs w:val="14"/>
            </w:rPr>
          </w:pPr>
          <w:hyperlink w:anchor="PrivacyandSecurityTerms" w:history="1">
            <w:r w:rsidR="00193C74">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CE8CBE"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A1B74" w14:textId="77777777" w:rsidR="00193C74" w:rsidRPr="00C76DF3" w:rsidRDefault="00071D4F" w:rsidP="0016760F">
          <w:pPr>
            <w:pStyle w:val="ProductList-OfferingBody"/>
            <w:ind w:left="-72" w:right="-77"/>
            <w:jc w:val="center"/>
            <w:rPr>
              <w:color w:val="808080" w:themeColor="background1" w:themeShade="80"/>
              <w:sz w:val="14"/>
              <w:szCs w:val="14"/>
            </w:rPr>
          </w:pPr>
          <w:hyperlink w:anchor="OnlineServiceSpecificTerms" w:history="1">
            <w:r w:rsidR="00193C74">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FC2775"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25FC9" w14:textId="77777777" w:rsidR="00193C74" w:rsidRPr="00C76DF3" w:rsidRDefault="00071D4F" w:rsidP="0016760F">
          <w:pPr>
            <w:pStyle w:val="ProductList-OfferingBody"/>
            <w:ind w:left="-72" w:right="-76"/>
            <w:jc w:val="center"/>
            <w:rPr>
              <w:color w:val="808080" w:themeColor="background1" w:themeShade="80"/>
              <w:sz w:val="14"/>
              <w:szCs w:val="14"/>
            </w:rPr>
          </w:pPr>
          <w:hyperlink w:anchor="Attachment1" w:history="1">
            <w:r w:rsidR="00193C74">
              <w:rPr>
                <w:rStyle w:val="Hyperlink"/>
                <w:sz w:val="14"/>
                <w:szCs w:val="14"/>
              </w:rPr>
              <w:t>Anexos</w:t>
            </w:r>
          </w:hyperlink>
        </w:p>
      </w:tc>
    </w:tr>
  </w:tbl>
  <w:p w14:paraId="561C0172" w14:textId="77777777" w:rsidR="00193C74" w:rsidRPr="00D837BB" w:rsidRDefault="00193C74" w:rsidP="00193C74">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193C74" w:rsidRPr="00C76DF3" w14:paraId="5CAE4D47"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22B71" w14:textId="77777777" w:rsidR="00193C74" w:rsidRPr="00C76DF3" w:rsidRDefault="00071D4F" w:rsidP="0016760F">
          <w:pPr>
            <w:pStyle w:val="ProductList-OfferingBody"/>
            <w:ind w:left="-77" w:right="-73"/>
            <w:jc w:val="center"/>
            <w:rPr>
              <w:color w:val="808080" w:themeColor="background1" w:themeShade="80"/>
              <w:sz w:val="14"/>
              <w:szCs w:val="14"/>
            </w:rPr>
          </w:pPr>
          <w:hyperlink w:anchor="TableofContents" w:history="1">
            <w:r w:rsidR="00193C74">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3897454" w14:textId="77777777" w:rsidR="00193C74" w:rsidRPr="00C76DF3" w:rsidRDefault="00193C74"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09209" w14:textId="77777777" w:rsidR="00193C74" w:rsidRPr="00C76DF3" w:rsidRDefault="00071D4F" w:rsidP="0016760F">
          <w:pPr>
            <w:pStyle w:val="ProductList-OfferingBody"/>
            <w:ind w:left="-72" w:right="-74"/>
            <w:jc w:val="center"/>
            <w:rPr>
              <w:color w:val="808080" w:themeColor="background1" w:themeShade="80"/>
              <w:sz w:val="14"/>
              <w:szCs w:val="14"/>
            </w:rPr>
          </w:pPr>
          <w:hyperlink w:anchor="Introduction" w:history="1">
            <w:r w:rsidR="00193C74">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72F1CBD" w14:textId="77777777" w:rsidR="00193C74" w:rsidRPr="00C76DF3" w:rsidRDefault="00193C74"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6E64B6" w14:textId="77777777" w:rsidR="00193C74" w:rsidRPr="00C76DF3" w:rsidRDefault="00071D4F" w:rsidP="0016760F">
          <w:pPr>
            <w:pStyle w:val="ProductList-OfferingBody"/>
            <w:ind w:left="-72" w:right="-75"/>
            <w:jc w:val="center"/>
            <w:rPr>
              <w:color w:val="808080" w:themeColor="background1" w:themeShade="80"/>
              <w:sz w:val="14"/>
              <w:szCs w:val="14"/>
            </w:rPr>
          </w:pPr>
          <w:hyperlink w:anchor="GeneralTerms" w:history="1">
            <w:r w:rsidR="00193C74">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1A8318" w14:textId="77777777" w:rsidR="00193C74" w:rsidRPr="00C76DF3" w:rsidRDefault="00193C74"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3F5A1" w14:textId="77777777" w:rsidR="00193C74" w:rsidRPr="00C76DF3" w:rsidRDefault="00071D4F" w:rsidP="0016760F">
          <w:pPr>
            <w:pStyle w:val="ProductList-OfferingBody"/>
            <w:ind w:left="-72" w:right="-77"/>
            <w:jc w:val="center"/>
            <w:rPr>
              <w:color w:val="808080" w:themeColor="background1" w:themeShade="80"/>
              <w:sz w:val="14"/>
              <w:szCs w:val="14"/>
            </w:rPr>
          </w:pPr>
          <w:hyperlink w:anchor="PrivacyandSecurityTerms" w:history="1">
            <w:r w:rsidR="00193C74">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92E705"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B59A3C" w14:textId="77777777" w:rsidR="00193C74" w:rsidRPr="00C76DF3" w:rsidRDefault="00071D4F" w:rsidP="0016760F">
          <w:pPr>
            <w:pStyle w:val="ProductList-OfferingBody"/>
            <w:ind w:left="-72" w:right="-77"/>
            <w:jc w:val="center"/>
            <w:rPr>
              <w:color w:val="808080" w:themeColor="background1" w:themeShade="80"/>
              <w:sz w:val="14"/>
              <w:szCs w:val="14"/>
            </w:rPr>
          </w:pPr>
          <w:hyperlink w:anchor="OnlineServiceSpecificTerms" w:history="1">
            <w:r w:rsidR="00193C74">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ACD75"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8DD4B" w14:textId="77777777" w:rsidR="00193C74" w:rsidRPr="00C76DF3" w:rsidRDefault="00071D4F" w:rsidP="0016760F">
          <w:pPr>
            <w:pStyle w:val="ProductList-OfferingBody"/>
            <w:ind w:left="-72" w:right="-76"/>
            <w:jc w:val="center"/>
            <w:rPr>
              <w:color w:val="808080" w:themeColor="background1" w:themeShade="80"/>
              <w:sz w:val="14"/>
              <w:szCs w:val="14"/>
            </w:rPr>
          </w:pPr>
          <w:hyperlink w:anchor="Attachment1" w:history="1">
            <w:r w:rsidR="00193C74">
              <w:rPr>
                <w:rStyle w:val="Hyperlink"/>
                <w:sz w:val="14"/>
                <w:szCs w:val="14"/>
              </w:rPr>
              <w:t>Anexos</w:t>
            </w:r>
          </w:hyperlink>
        </w:p>
      </w:tc>
    </w:tr>
  </w:tbl>
  <w:p w14:paraId="25D77E20" w14:textId="77777777" w:rsidR="00193C74" w:rsidRPr="00D837BB" w:rsidRDefault="00193C74" w:rsidP="00193C74">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193C74" w:rsidRPr="00C76DF3" w14:paraId="226926B5" w14:textId="77777777" w:rsidTr="0016760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B23C8B" w14:textId="77777777" w:rsidR="00193C74" w:rsidRPr="00C76DF3" w:rsidRDefault="00071D4F" w:rsidP="0016760F">
          <w:pPr>
            <w:pStyle w:val="ProductList-OfferingBody"/>
            <w:ind w:left="-77" w:right="-73"/>
            <w:jc w:val="center"/>
            <w:rPr>
              <w:color w:val="808080" w:themeColor="background1" w:themeShade="80"/>
              <w:sz w:val="14"/>
              <w:szCs w:val="14"/>
            </w:rPr>
          </w:pPr>
          <w:hyperlink w:anchor="TableofContents" w:history="1">
            <w:r w:rsidR="00193C74">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EC98DBE" w14:textId="77777777" w:rsidR="00193C74" w:rsidRPr="00C76DF3" w:rsidRDefault="00193C74"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856B" w14:textId="77777777" w:rsidR="00193C74" w:rsidRPr="00C76DF3" w:rsidRDefault="00071D4F" w:rsidP="0016760F">
          <w:pPr>
            <w:pStyle w:val="ProductList-OfferingBody"/>
            <w:ind w:left="-72" w:right="-74"/>
            <w:jc w:val="center"/>
            <w:rPr>
              <w:color w:val="808080" w:themeColor="background1" w:themeShade="80"/>
              <w:sz w:val="14"/>
              <w:szCs w:val="14"/>
            </w:rPr>
          </w:pPr>
          <w:hyperlink w:anchor="Introduction" w:history="1">
            <w:r w:rsidR="00193C74">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6BE3A14" w14:textId="77777777" w:rsidR="00193C74" w:rsidRPr="00C76DF3" w:rsidRDefault="00193C74"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C6F3CC" w14:textId="77777777" w:rsidR="00193C74" w:rsidRPr="00C76DF3" w:rsidRDefault="00071D4F" w:rsidP="0016760F">
          <w:pPr>
            <w:pStyle w:val="ProductList-OfferingBody"/>
            <w:ind w:left="-72" w:right="-75"/>
            <w:jc w:val="center"/>
            <w:rPr>
              <w:color w:val="808080" w:themeColor="background1" w:themeShade="80"/>
              <w:sz w:val="14"/>
              <w:szCs w:val="14"/>
            </w:rPr>
          </w:pPr>
          <w:hyperlink w:anchor="GeneralTerms" w:history="1">
            <w:r w:rsidR="00193C74">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83AD7B" w14:textId="77777777" w:rsidR="00193C74" w:rsidRPr="00C76DF3" w:rsidRDefault="00193C74"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30F64" w14:textId="77777777" w:rsidR="00193C74" w:rsidRPr="00C76DF3" w:rsidRDefault="00071D4F" w:rsidP="0016760F">
          <w:pPr>
            <w:pStyle w:val="ProductList-OfferingBody"/>
            <w:ind w:left="-72" w:right="-77"/>
            <w:jc w:val="center"/>
            <w:rPr>
              <w:color w:val="808080" w:themeColor="background1" w:themeShade="80"/>
              <w:sz w:val="14"/>
              <w:szCs w:val="14"/>
            </w:rPr>
          </w:pPr>
          <w:hyperlink w:anchor="PrivacyandSecurityTerms" w:history="1">
            <w:r w:rsidR="00193C74">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9242A7"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13B38C" w14:textId="77777777" w:rsidR="00193C74" w:rsidRPr="00C76DF3" w:rsidRDefault="00071D4F" w:rsidP="0016760F">
          <w:pPr>
            <w:pStyle w:val="ProductList-OfferingBody"/>
            <w:ind w:left="-72" w:right="-77"/>
            <w:jc w:val="center"/>
            <w:rPr>
              <w:color w:val="808080" w:themeColor="background1" w:themeShade="80"/>
              <w:sz w:val="14"/>
              <w:szCs w:val="14"/>
            </w:rPr>
          </w:pPr>
          <w:hyperlink w:anchor="OnlineServiceSpecificTerms" w:history="1">
            <w:r w:rsidR="00193C74">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DBC227"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3FFCC" w14:textId="77777777" w:rsidR="00193C74" w:rsidRPr="00C76DF3" w:rsidRDefault="00071D4F" w:rsidP="0016760F">
          <w:pPr>
            <w:pStyle w:val="ProductList-OfferingBody"/>
            <w:ind w:left="-72" w:right="-76"/>
            <w:jc w:val="center"/>
            <w:rPr>
              <w:color w:val="808080" w:themeColor="background1" w:themeShade="80"/>
              <w:sz w:val="14"/>
              <w:szCs w:val="14"/>
            </w:rPr>
          </w:pPr>
          <w:hyperlink w:anchor="Attachment1" w:history="1">
            <w:r w:rsidR="00193C74">
              <w:rPr>
                <w:rStyle w:val="Hyperlink"/>
                <w:sz w:val="14"/>
                <w:szCs w:val="14"/>
              </w:rPr>
              <w:t>Anexos</w:t>
            </w:r>
          </w:hyperlink>
        </w:p>
      </w:tc>
    </w:tr>
  </w:tbl>
  <w:p w14:paraId="36FE9FF5" w14:textId="77777777" w:rsidR="00193C74" w:rsidRPr="00D837BB" w:rsidRDefault="00193C74" w:rsidP="00193C74">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1C5DAA" w:rsidRPr="00C76DF3" w14:paraId="74AF225E" w14:textId="77777777" w:rsidTr="0016760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F0692" w14:textId="77777777" w:rsidR="001C5DAA" w:rsidRPr="00C76DF3" w:rsidRDefault="00071D4F" w:rsidP="0016760F">
          <w:pPr>
            <w:pStyle w:val="ProductList-OfferingBody"/>
            <w:ind w:left="-77" w:right="-73"/>
            <w:jc w:val="center"/>
            <w:rPr>
              <w:color w:val="808080" w:themeColor="background1" w:themeShade="80"/>
              <w:sz w:val="14"/>
              <w:szCs w:val="14"/>
            </w:rPr>
          </w:pPr>
          <w:hyperlink w:anchor="TableofContents" w:history="1">
            <w:r w:rsidR="001C5DA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F0BD10D" w14:textId="77777777" w:rsidR="001C5DAA" w:rsidRPr="00C76DF3" w:rsidRDefault="001C5DAA"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FBA89" w14:textId="77777777" w:rsidR="001C5DAA" w:rsidRPr="00C76DF3" w:rsidRDefault="00071D4F" w:rsidP="0016760F">
          <w:pPr>
            <w:pStyle w:val="ProductList-OfferingBody"/>
            <w:ind w:left="-72" w:right="-74"/>
            <w:jc w:val="center"/>
            <w:rPr>
              <w:color w:val="808080" w:themeColor="background1" w:themeShade="80"/>
              <w:sz w:val="14"/>
              <w:szCs w:val="14"/>
            </w:rPr>
          </w:pPr>
          <w:hyperlink w:anchor="Introduction" w:history="1">
            <w:r w:rsidR="001C5DA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A83F94E" w14:textId="77777777" w:rsidR="001C5DAA" w:rsidRPr="00C76DF3" w:rsidRDefault="001C5DAA"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FEF84" w14:textId="77777777" w:rsidR="001C5DAA" w:rsidRPr="00C76DF3" w:rsidRDefault="00071D4F" w:rsidP="0016760F">
          <w:pPr>
            <w:pStyle w:val="ProductList-OfferingBody"/>
            <w:ind w:left="-72" w:right="-75"/>
            <w:jc w:val="center"/>
            <w:rPr>
              <w:color w:val="808080" w:themeColor="background1" w:themeShade="80"/>
              <w:sz w:val="14"/>
              <w:szCs w:val="14"/>
            </w:rPr>
          </w:pPr>
          <w:hyperlink w:anchor="GeneralTerms" w:history="1">
            <w:r w:rsidR="001C5DAA">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46E0C" w14:textId="77777777" w:rsidR="001C5DAA" w:rsidRPr="00C76DF3" w:rsidRDefault="001C5DAA"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4EAD0E" w14:textId="77777777" w:rsidR="001C5DAA" w:rsidRPr="00C76DF3" w:rsidRDefault="00071D4F" w:rsidP="0016760F">
          <w:pPr>
            <w:pStyle w:val="ProductList-OfferingBody"/>
            <w:ind w:left="-72" w:right="-77"/>
            <w:jc w:val="center"/>
            <w:rPr>
              <w:color w:val="808080" w:themeColor="background1" w:themeShade="80"/>
              <w:sz w:val="14"/>
              <w:szCs w:val="14"/>
            </w:rPr>
          </w:pPr>
          <w:hyperlink w:anchor="PrivacyandSecurityTerms" w:history="1">
            <w:r w:rsidR="001C5DAA">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51E519" w14:textId="77777777" w:rsidR="001C5DAA" w:rsidRPr="00C76DF3" w:rsidRDefault="001C5DAA"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CEE963" w14:textId="77777777" w:rsidR="001C5DAA" w:rsidRPr="00C76DF3" w:rsidRDefault="00071D4F" w:rsidP="0016760F">
          <w:pPr>
            <w:pStyle w:val="ProductList-OfferingBody"/>
            <w:ind w:left="-72" w:right="-77"/>
            <w:jc w:val="center"/>
            <w:rPr>
              <w:color w:val="808080" w:themeColor="background1" w:themeShade="80"/>
              <w:sz w:val="14"/>
              <w:szCs w:val="14"/>
            </w:rPr>
          </w:pPr>
          <w:hyperlink w:anchor="OnlineServiceSpecificTerms" w:history="1">
            <w:r w:rsidR="001C5DA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C7E18" w14:textId="77777777" w:rsidR="001C5DAA" w:rsidRPr="00C76DF3" w:rsidRDefault="001C5DAA"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E0D40" w14:textId="77777777" w:rsidR="001C5DAA" w:rsidRPr="00C76DF3" w:rsidRDefault="00071D4F" w:rsidP="0016760F">
          <w:pPr>
            <w:pStyle w:val="ProductList-OfferingBody"/>
            <w:ind w:left="-72" w:right="-76"/>
            <w:jc w:val="center"/>
            <w:rPr>
              <w:color w:val="808080" w:themeColor="background1" w:themeShade="80"/>
              <w:sz w:val="14"/>
              <w:szCs w:val="14"/>
            </w:rPr>
          </w:pPr>
          <w:hyperlink w:anchor="Attachment1" w:history="1">
            <w:r w:rsidR="001C5DAA">
              <w:rPr>
                <w:rStyle w:val="Hyperlink"/>
                <w:sz w:val="14"/>
                <w:szCs w:val="14"/>
              </w:rPr>
              <w:t>Anexos</w:t>
            </w:r>
          </w:hyperlink>
        </w:p>
      </w:tc>
    </w:tr>
  </w:tbl>
  <w:p w14:paraId="7DC67358" w14:textId="77777777" w:rsidR="001C5DAA" w:rsidRPr="00D837BB" w:rsidRDefault="001C5DAA" w:rsidP="001C5DAA">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D400DC" w:rsidRPr="00C76DF3" w14:paraId="27C2BF70" w14:textId="77777777" w:rsidTr="00485DF0">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9323" w14:textId="77777777" w:rsidR="00D400DC" w:rsidRPr="00C76DF3" w:rsidRDefault="00071D4F" w:rsidP="00D400DC">
          <w:pPr>
            <w:pStyle w:val="ProductList-OfferingBody"/>
            <w:ind w:left="-77" w:right="-73"/>
            <w:jc w:val="center"/>
            <w:rPr>
              <w:color w:val="808080" w:themeColor="background1" w:themeShade="80"/>
              <w:sz w:val="14"/>
              <w:szCs w:val="14"/>
            </w:rPr>
          </w:pPr>
          <w:hyperlink w:anchor="TableofContents" w:history="1">
            <w:r w:rsidR="00D400DC">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2B8EFE" w14:textId="77777777" w:rsidR="00D400DC" w:rsidRPr="00C76DF3" w:rsidRDefault="00D400DC"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9619D" w14:textId="77777777" w:rsidR="00D400DC" w:rsidRPr="00C76DF3" w:rsidRDefault="00071D4F" w:rsidP="00D400DC">
          <w:pPr>
            <w:pStyle w:val="ProductList-OfferingBody"/>
            <w:ind w:left="-72" w:right="-74"/>
            <w:jc w:val="center"/>
            <w:rPr>
              <w:color w:val="808080" w:themeColor="background1" w:themeShade="80"/>
              <w:sz w:val="14"/>
              <w:szCs w:val="14"/>
            </w:rPr>
          </w:pPr>
          <w:hyperlink w:anchor="Introduction" w:history="1">
            <w:r w:rsidR="00D400DC">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6C2BED7" w14:textId="77777777" w:rsidR="00D400DC" w:rsidRPr="00C76DF3" w:rsidRDefault="00D400DC"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03325" w14:textId="77777777" w:rsidR="00D400DC" w:rsidRPr="00C76DF3" w:rsidRDefault="00071D4F" w:rsidP="00D400DC">
          <w:pPr>
            <w:pStyle w:val="ProductList-OfferingBody"/>
            <w:ind w:left="-72" w:right="-75"/>
            <w:jc w:val="center"/>
            <w:rPr>
              <w:color w:val="808080" w:themeColor="background1" w:themeShade="80"/>
              <w:sz w:val="14"/>
              <w:szCs w:val="14"/>
            </w:rPr>
          </w:pPr>
          <w:hyperlink w:anchor="GeneralTerms" w:history="1">
            <w:r w:rsidR="00D400DC">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56E1A3" w14:textId="77777777" w:rsidR="00D400DC" w:rsidRPr="00C76DF3" w:rsidRDefault="00D400DC"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1B2A30" w14:textId="77777777" w:rsidR="00D400DC" w:rsidRPr="00C76DF3" w:rsidRDefault="00071D4F" w:rsidP="00D400DC">
          <w:pPr>
            <w:pStyle w:val="ProductList-OfferingBody"/>
            <w:ind w:left="-72" w:right="-77"/>
            <w:jc w:val="center"/>
            <w:rPr>
              <w:color w:val="808080" w:themeColor="background1" w:themeShade="80"/>
              <w:sz w:val="14"/>
              <w:szCs w:val="14"/>
            </w:rPr>
          </w:pPr>
          <w:hyperlink w:anchor="PrivacyandSecurityTerms" w:history="1">
            <w:r w:rsidR="00D400DC">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E7CEE" w14:textId="77777777" w:rsidR="00D400DC" w:rsidRPr="00C76DF3" w:rsidRDefault="00D400DC"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B9C4A" w14:textId="77777777" w:rsidR="00D400DC" w:rsidRPr="00C76DF3" w:rsidRDefault="00071D4F" w:rsidP="00D400DC">
          <w:pPr>
            <w:pStyle w:val="ProductList-OfferingBody"/>
            <w:ind w:left="-72" w:right="-77"/>
            <w:jc w:val="center"/>
            <w:rPr>
              <w:color w:val="808080" w:themeColor="background1" w:themeShade="80"/>
              <w:sz w:val="14"/>
              <w:szCs w:val="14"/>
            </w:rPr>
          </w:pPr>
          <w:hyperlink w:anchor="OnlineServiceSpecificTerms" w:history="1">
            <w:r w:rsidR="00D400DC">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79706" w14:textId="77777777" w:rsidR="00D400DC" w:rsidRPr="00C76DF3" w:rsidRDefault="00D400DC"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9C0B5" w14:textId="77777777" w:rsidR="00D400DC" w:rsidRPr="00C76DF3" w:rsidRDefault="00071D4F" w:rsidP="00D400DC">
          <w:pPr>
            <w:pStyle w:val="ProductList-OfferingBody"/>
            <w:ind w:left="-72" w:right="-76"/>
            <w:jc w:val="center"/>
            <w:rPr>
              <w:color w:val="808080" w:themeColor="background1" w:themeShade="80"/>
              <w:sz w:val="14"/>
              <w:szCs w:val="14"/>
            </w:rPr>
          </w:pPr>
          <w:hyperlink w:anchor="Attachment1" w:history="1">
            <w:r w:rsidR="00D400DC">
              <w:rPr>
                <w:rStyle w:val="Hyperlink"/>
                <w:sz w:val="14"/>
                <w:szCs w:val="14"/>
              </w:rPr>
              <w:t>Anexos</w:t>
            </w:r>
          </w:hyperlink>
        </w:p>
      </w:tc>
    </w:tr>
  </w:tbl>
  <w:p w14:paraId="6698FA1D" w14:textId="77777777" w:rsidR="00D400DC" w:rsidRPr="00D837BB" w:rsidRDefault="00D400DC" w:rsidP="00D837B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365729" w:rsidRPr="00C76DF3" w14:paraId="3AF1C63D" w14:textId="77777777" w:rsidTr="0016760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E890C" w14:textId="77777777" w:rsidR="00365729" w:rsidRPr="00C76DF3" w:rsidRDefault="00071D4F" w:rsidP="0016760F">
          <w:pPr>
            <w:pStyle w:val="ProductList-OfferingBody"/>
            <w:ind w:left="-77" w:right="-73"/>
            <w:jc w:val="center"/>
            <w:rPr>
              <w:color w:val="808080" w:themeColor="background1" w:themeShade="80"/>
              <w:sz w:val="14"/>
              <w:szCs w:val="14"/>
            </w:rPr>
          </w:pPr>
          <w:hyperlink w:anchor="TableofContents" w:history="1">
            <w:r w:rsidR="0036572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B2C5433" w14:textId="77777777" w:rsidR="00365729" w:rsidRPr="00C76DF3" w:rsidRDefault="00365729"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6DCE7" w14:textId="77777777" w:rsidR="00365729" w:rsidRPr="00C76DF3" w:rsidRDefault="00071D4F" w:rsidP="0016760F">
          <w:pPr>
            <w:pStyle w:val="ProductList-OfferingBody"/>
            <w:ind w:left="-72" w:right="-74"/>
            <w:jc w:val="center"/>
            <w:rPr>
              <w:color w:val="808080" w:themeColor="background1" w:themeShade="80"/>
              <w:sz w:val="14"/>
              <w:szCs w:val="14"/>
            </w:rPr>
          </w:pPr>
          <w:hyperlink w:anchor="Introduction" w:history="1">
            <w:r w:rsidR="0036572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275627C" w14:textId="77777777" w:rsidR="00365729" w:rsidRPr="00C76DF3" w:rsidRDefault="00365729"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FFD5A" w14:textId="77777777" w:rsidR="00365729" w:rsidRPr="00C76DF3" w:rsidRDefault="00071D4F" w:rsidP="0016760F">
          <w:pPr>
            <w:pStyle w:val="ProductList-OfferingBody"/>
            <w:ind w:left="-72" w:right="-75"/>
            <w:jc w:val="center"/>
            <w:rPr>
              <w:color w:val="808080" w:themeColor="background1" w:themeShade="80"/>
              <w:sz w:val="14"/>
              <w:szCs w:val="14"/>
            </w:rPr>
          </w:pPr>
          <w:hyperlink w:anchor="GeneralTerms" w:history="1">
            <w:r w:rsidR="0036572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B7120D" w14:textId="77777777" w:rsidR="00365729" w:rsidRPr="00C76DF3" w:rsidRDefault="00365729"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C6AF1" w14:textId="77777777" w:rsidR="00365729" w:rsidRPr="00C76DF3" w:rsidRDefault="00071D4F" w:rsidP="0016760F">
          <w:pPr>
            <w:pStyle w:val="ProductList-OfferingBody"/>
            <w:ind w:left="-72" w:right="-77"/>
            <w:jc w:val="center"/>
            <w:rPr>
              <w:color w:val="808080" w:themeColor="background1" w:themeShade="80"/>
              <w:sz w:val="14"/>
              <w:szCs w:val="14"/>
            </w:rPr>
          </w:pPr>
          <w:hyperlink w:anchor="PrivacyandSecurityTerms" w:history="1">
            <w:r w:rsidR="0036572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80E3"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603611" w14:textId="77777777" w:rsidR="00365729" w:rsidRPr="00C76DF3" w:rsidRDefault="00071D4F" w:rsidP="0016760F">
          <w:pPr>
            <w:pStyle w:val="ProductList-OfferingBody"/>
            <w:ind w:left="-72" w:right="-77"/>
            <w:jc w:val="center"/>
            <w:rPr>
              <w:color w:val="808080" w:themeColor="background1" w:themeShade="80"/>
              <w:sz w:val="14"/>
              <w:szCs w:val="14"/>
            </w:rPr>
          </w:pPr>
          <w:hyperlink w:anchor="OnlineServiceSpecificTerms" w:history="1">
            <w:r w:rsidR="0036572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70D75"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9C0ED4" w14:textId="77777777" w:rsidR="00365729" w:rsidRPr="00C76DF3" w:rsidRDefault="00071D4F" w:rsidP="0016760F">
          <w:pPr>
            <w:pStyle w:val="ProductList-OfferingBody"/>
            <w:ind w:left="-72" w:right="-76"/>
            <w:jc w:val="center"/>
            <w:rPr>
              <w:color w:val="808080" w:themeColor="background1" w:themeShade="80"/>
              <w:sz w:val="14"/>
              <w:szCs w:val="14"/>
            </w:rPr>
          </w:pPr>
          <w:hyperlink w:anchor="Attachment1" w:history="1">
            <w:r w:rsidR="00365729">
              <w:rPr>
                <w:rStyle w:val="Hyperlink"/>
                <w:sz w:val="14"/>
                <w:szCs w:val="14"/>
              </w:rPr>
              <w:t>Anexos</w:t>
            </w:r>
          </w:hyperlink>
        </w:p>
      </w:tc>
    </w:tr>
  </w:tbl>
  <w:p w14:paraId="684EE93A" w14:textId="77777777" w:rsidR="00365729" w:rsidRPr="00AC26A9" w:rsidRDefault="00365729" w:rsidP="00365729">
    <w:pPr>
      <w:pStyle w:val="Footer"/>
      <w:rPr>
        <w:rStyle w:val="LogoportDoNotTranslate"/>
        <w:rFonts w:asciiTheme="minorHAnsi" w:hAnsiTheme="minorHAnsi" w:cstheme="minorBidi"/>
        <w:color w:val="auto"/>
        <w:sz w:val="22"/>
        <w:szCs w:val="2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365729" w:rsidRPr="00C76DF3" w14:paraId="7FBCC297" w14:textId="77777777" w:rsidTr="0016760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365729" w:rsidRPr="00C76DF3" w:rsidRDefault="00071D4F" w:rsidP="0016760F">
          <w:pPr>
            <w:pStyle w:val="ProductList-OfferingBody"/>
            <w:ind w:left="-77" w:right="-73"/>
            <w:jc w:val="center"/>
            <w:rPr>
              <w:color w:val="808080" w:themeColor="background1" w:themeShade="80"/>
              <w:sz w:val="14"/>
              <w:szCs w:val="14"/>
            </w:rPr>
          </w:pPr>
          <w:hyperlink w:anchor="TableofContents" w:history="1">
            <w:r w:rsidR="0036572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365729" w:rsidRPr="00C76DF3" w:rsidRDefault="00365729"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365729" w:rsidRPr="00C76DF3" w:rsidRDefault="00071D4F" w:rsidP="0016760F">
          <w:pPr>
            <w:pStyle w:val="ProductList-OfferingBody"/>
            <w:ind w:left="-72" w:right="-74"/>
            <w:jc w:val="center"/>
            <w:rPr>
              <w:color w:val="808080" w:themeColor="background1" w:themeShade="80"/>
              <w:sz w:val="14"/>
              <w:szCs w:val="14"/>
            </w:rPr>
          </w:pPr>
          <w:hyperlink w:anchor="Introduction" w:history="1">
            <w:r w:rsidR="0036572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365729" w:rsidRPr="00C76DF3" w:rsidRDefault="00365729"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365729" w:rsidRPr="00C76DF3" w:rsidRDefault="00071D4F" w:rsidP="0016760F">
          <w:pPr>
            <w:pStyle w:val="ProductList-OfferingBody"/>
            <w:ind w:left="-72" w:right="-75"/>
            <w:jc w:val="center"/>
            <w:rPr>
              <w:color w:val="808080" w:themeColor="background1" w:themeShade="80"/>
              <w:sz w:val="14"/>
              <w:szCs w:val="14"/>
            </w:rPr>
          </w:pPr>
          <w:hyperlink w:anchor="GeneralTerms" w:history="1">
            <w:r w:rsidR="0036572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365729" w:rsidRPr="00C76DF3" w:rsidRDefault="00365729"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365729" w:rsidRPr="00C76DF3" w:rsidRDefault="00071D4F" w:rsidP="0016760F">
          <w:pPr>
            <w:pStyle w:val="ProductList-OfferingBody"/>
            <w:ind w:left="-72" w:right="-77"/>
            <w:jc w:val="center"/>
            <w:rPr>
              <w:color w:val="808080" w:themeColor="background1" w:themeShade="80"/>
              <w:sz w:val="14"/>
              <w:szCs w:val="14"/>
            </w:rPr>
          </w:pPr>
          <w:hyperlink w:anchor="PrivacyandSecurityTerms" w:history="1">
            <w:r w:rsidR="0036572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365729" w:rsidRPr="00C76DF3" w:rsidRDefault="00071D4F" w:rsidP="0016760F">
          <w:pPr>
            <w:pStyle w:val="ProductList-OfferingBody"/>
            <w:ind w:left="-72" w:right="-77"/>
            <w:jc w:val="center"/>
            <w:rPr>
              <w:color w:val="808080" w:themeColor="background1" w:themeShade="80"/>
              <w:sz w:val="14"/>
              <w:szCs w:val="14"/>
            </w:rPr>
          </w:pPr>
          <w:hyperlink w:anchor="OnlineServiceSpecificTerms" w:history="1">
            <w:r w:rsidR="0036572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365729" w:rsidRPr="00C76DF3" w:rsidRDefault="00071D4F" w:rsidP="0016760F">
          <w:pPr>
            <w:pStyle w:val="ProductList-OfferingBody"/>
            <w:ind w:left="-72" w:right="-76"/>
            <w:jc w:val="center"/>
            <w:rPr>
              <w:color w:val="808080" w:themeColor="background1" w:themeShade="80"/>
              <w:sz w:val="14"/>
              <w:szCs w:val="14"/>
            </w:rPr>
          </w:pPr>
          <w:hyperlink w:anchor="Attachment1" w:history="1">
            <w:r w:rsidR="00365729">
              <w:rPr>
                <w:rStyle w:val="Hyperlink"/>
                <w:sz w:val="14"/>
                <w:szCs w:val="14"/>
              </w:rPr>
              <w:t>Anexos</w:t>
            </w:r>
          </w:hyperlink>
        </w:p>
      </w:tc>
    </w:tr>
  </w:tbl>
  <w:p w14:paraId="078215E4" w14:textId="77777777" w:rsidR="00365729" w:rsidRPr="00AC26A9" w:rsidRDefault="00365729"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365729" w:rsidRPr="00C76DF3" w14:paraId="3A6C775E" w14:textId="77777777" w:rsidTr="0036572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B34A9" w14:textId="77777777" w:rsidR="00365729" w:rsidRPr="00C76DF3" w:rsidRDefault="00071D4F" w:rsidP="0016760F">
          <w:pPr>
            <w:pStyle w:val="ProductList-OfferingBody"/>
            <w:ind w:left="-77" w:right="-73"/>
            <w:jc w:val="center"/>
            <w:rPr>
              <w:color w:val="808080" w:themeColor="background1" w:themeShade="80"/>
              <w:sz w:val="14"/>
              <w:szCs w:val="14"/>
            </w:rPr>
          </w:pPr>
          <w:hyperlink w:anchor="TableofContents" w:history="1">
            <w:r w:rsidR="0036572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2301C79" w14:textId="77777777" w:rsidR="00365729" w:rsidRPr="00C76DF3" w:rsidRDefault="00365729"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2912" w14:textId="77777777" w:rsidR="00365729" w:rsidRPr="00C76DF3" w:rsidRDefault="00071D4F" w:rsidP="0016760F">
          <w:pPr>
            <w:pStyle w:val="ProductList-OfferingBody"/>
            <w:ind w:left="-72" w:right="-74"/>
            <w:jc w:val="center"/>
            <w:rPr>
              <w:color w:val="808080" w:themeColor="background1" w:themeShade="80"/>
              <w:sz w:val="14"/>
              <w:szCs w:val="14"/>
            </w:rPr>
          </w:pPr>
          <w:hyperlink w:anchor="Introduction" w:history="1">
            <w:r w:rsidR="0036572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F516C95" w14:textId="77777777" w:rsidR="00365729" w:rsidRPr="00C76DF3" w:rsidRDefault="00365729"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F7030" w14:textId="77777777" w:rsidR="00365729" w:rsidRPr="00C76DF3" w:rsidRDefault="00071D4F" w:rsidP="0016760F">
          <w:pPr>
            <w:pStyle w:val="ProductList-OfferingBody"/>
            <w:ind w:left="-72" w:right="-75"/>
            <w:jc w:val="center"/>
            <w:rPr>
              <w:color w:val="808080" w:themeColor="background1" w:themeShade="80"/>
              <w:sz w:val="14"/>
              <w:szCs w:val="14"/>
            </w:rPr>
          </w:pPr>
          <w:hyperlink w:anchor="GeneralTerms" w:history="1">
            <w:r w:rsidR="0036572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3FB608" w14:textId="77777777" w:rsidR="00365729" w:rsidRPr="00C76DF3" w:rsidRDefault="00365729"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72D84" w14:textId="77777777" w:rsidR="00365729" w:rsidRPr="00C76DF3" w:rsidRDefault="00071D4F" w:rsidP="0016760F">
          <w:pPr>
            <w:pStyle w:val="ProductList-OfferingBody"/>
            <w:ind w:left="-72" w:right="-77"/>
            <w:jc w:val="center"/>
            <w:rPr>
              <w:color w:val="808080" w:themeColor="background1" w:themeShade="80"/>
              <w:sz w:val="14"/>
              <w:szCs w:val="14"/>
            </w:rPr>
          </w:pPr>
          <w:hyperlink w:anchor="PrivacyandSecurityTerms" w:history="1">
            <w:r w:rsidR="0036572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A0E47"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626DCB" w14:textId="77777777" w:rsidR="00365729" w:rsidRPr="00C76DF3" w:rsidRDefault="00071D4F" w:rsidP="0016760F">
          <w:pPr>
            <w:pStyle w:val="ProductList-OfferingBody"/>
            <w:ind w:left="-72" w:right="-77"/>
            <w:jc w:val="center"/>
            <w:rPr>
              <w:color w:val="808080" w:themeColor="background1" w:themeShade="80"/>
              <w:sz w:val="14"/>
              <w:szCs w:val="14"/>
            </w:rPr>
          </w:pPr>
          <w:hyperlink w:anchor="OnlineServiceSpecificTerms" w:history="1">
            <w:r w:rsidR="0036572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1AE0D6"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302E4A" w14:textId="77777777" w:rsidR="00365729" w:rsidRPr="00C76DF3" w:rsidRDefault="00071D4F" w:rsidP="0016760F">
          <w:pPr>
            <w:pStyle w:val="ProductList-OfferingBody"/>
            <w:ind w:left="-72" w:right="-76"/>
            <w:jc w:val="center"/>
            <w:rPr>
              <w:color w:val="808080" w:themeColor="background1" w:themeShade="80"/>
              <w:sz w:val="14"/>
              <w:szCs w:val="14"/>
            </w:rPr>
          </w:pPr>
          <w:hyperlink w:anchor="Attachment1" w:history="1">
            <w:r w:rsidR="00365729">
              <w:rPr>
                <w:rStyle w:val="Hyperlink"/>
                <w:sz w:val="14"/>
                <w:szCs w:val="14"/>
              </w:rPr>
              <w:t>Anexos</w:t>
            </w:r>
          </w:hyperlink>
        </w:p>
      </w:tc>
    </w:tr>
  </w:tbl>
  <w:p w14:paraId="6E2C2A9C" w14:textId="77777777" w:rsidR="00365729" w:rsidRPr="00AC26A9" w:rsidRDefault="00365729" w:rsidP="0036572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D400DC" w:rsidRPr="00C76DF3" w14:paraId="102B6C44" w14:textId="77777777" w:rsidTr="00A1499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D241" w14:textId="77777777" w:rsidR="00D400DC" w:rsidRPr="00C76DF3" w:rsidRDefault="00071D4F" w:rsidP="00D400DC">
          <w:pPr>
            <w:pStyle w:val="ProductList-OfferingBody"/>
            <w:ind w:left="-77" w:right="-73"/>
            <w:jc w:val="center"/>
            <w:rPr>
              <w:color w:val="808080" w:themeColor="background1" w:themeShade="80"/>
              <w:sz w:val="14"/>
              <w:szCs w:val="14"/>
            </w:rPr>
          </w:pPr>
          <w:hyperlink w:anchor="TableofContents" w:history="1">
            <w:r w:rsidR="00D400DC">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54CF3AA" w14:textId="77777777" w:rsidR="00D400DC" w:rsidRPr="00C76DF3" w:rsidRDefault="00D400DC"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C7163" w14:textId="77777777" w:rsidR="00D400DC" w:rsidRPr="00C76DF3" w:rsidRDefault="00071D4F" w:rsidP="00D400DC">
          <w:pPr>
            <w:pStyle w:val="ProductList-OfferingBody"/>
            <w:ind w:left="-72" w:right="-74"/>
            <w:jc w:val="center"/>
            <w:rPr>
              <w:color w:val="808080" w:themeColor="background1" w:themeShade="80"/>
              <w:sz w:val="14"/>
              <w:szCs w:val="14"/>
            </w:rPr>
          </w:pPr>
          <w:hyperlink w:anchor="Introduction" w:history="1">
            <w:r w:rsidR="00D400DC">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806B861" w14:textId="77777777" w:rsidR="00D400DC" w:rsidRPr="00C76DF3" w:rsidRDefault="00D400DC"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C6424" w14:textId="77777777" w:rsidR="00D400DC" w:rsidRPr="00C76DF3" w:rsidRDefault="00071D4F" w:rsidP="00D400DC">
          <w:pPr>
            <w:pStyle w:val="ProductList-OfferingBody"/>
            <w:ind w:left="-72" w:right="-75"/>
            <w:jc w:val="center"/>
            <w:rPr>
              <w:color w:val="808080" w:themeColor="background1" w:themeShade="80"/>
              <w:sz w:val="14"/>
              <w:szCs w:val="14"/>
            </w:rPr>
          </w:pPr>
          <w:hyperlink w:anchor="GeneralTerms" w:history="1">
            <w:r w:rsidR="00D400DC">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FA7925" w14:textId="77777777" w:rsidR="00D400DC" w:rsidRPr="00C76DF3" w:rsidRDefault="00D400DC"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63F87" w14:textId="77777777" w:rsidR="00D400DC" w:rsidRPr="00C76DF3" w:rsidRDefault="00071D4F" w:rsidP="00D400DC">
          <w:pPr>
            <w:pStyle w:val="ProductList-OfferingBody"/>
            <w:ind w:left="-72" w:right="-77"/>
            <w:jc w:val="center"/>
            <w:rPr>
              <w:color w:val="808080" w:themeColor="background1" w:themeShade="80"/>
              <w:sz w:val="14"/>
              <w:szCs w:val="14"/>
            </w:rPr>
          </w:pPr>
          <w:hyperlink w:anchor="PrivacyandSecurityTerms" w:history="1">
            <w:r w:rsidR="00D400DC">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01C00" w14:textId="77777777" w:rsidR="00D400DC" w:rsidRPr="00C76DF3" w:rsidRDefault="00D400DC"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FEEC83" w14:textId="77777777" w:rsidR="00D400DC" w:rsidRPr="00C76DF3" w:rsidRDefault="00071D4F" w:rsidP="00D400DC">
          <w:pPr>
            <w:pStyle w:val="ProductList-OfferingBody"/>
            <w:ind w:left="-72" w:right="-77"/>
            <w:jc w:val="center"/>
            <w:rPr>
              <w:color w:val="808080" w:themeColor="background1" w:themeShade="80"/>
              <w:sz w:val="14"/>
              <w:szCs w:val="14"/>
            </w:rPr>
          </w:pPr>
          <w:hyperlink w:anchor="OnlineServiceSpecificTerms" w:history="1">
            <w:r w:rsidR="00D400DC">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C4467D" w14:textId="77777777" w:rsidR="00D400DC" w:rsidRPr="00C76DF3" w:rsidRDefault="00D400DC"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D10EA4" w14:textId="77777777" w:rsidR="00D400DC" w:rsidRPr="00C76DF3" w:rsidRDefault="00071D4F" w:rsidP="00D400DC">
          <w:pPr>
            <w:pStyle w:val="ProductList-OfferingBody"/>
            <w:ind w:left="-72" w:right="-76"/>
            <w:jc w:val="center"/>
            <w:rPr>
              <w:color w:val="808080" w:themeColor="background1" w:themeShade="80"/>
              <w:sz w:val="14"/>
              <w:szCs w:val="14"/>
            </w:rPr>
          </w:pPr>
          <w:hyperlink w:anchor="Attachment1" w:history="1">
            <w:r w:rsidR="00D400DC">
              <w:rPr>
                <w:rStyle w:val="Hyperlink"/>
                <w:sz w:val="14"/>
                <w:szCs w:val="14"/>
              </w:rPr>
              <w:t>Anexos</w:t>
            </w:r>
          </w:hyperlink>
        </w:p>
      </w:tc>
    </w:tr>
  </w:tbl>
  <w:p w14:paraId="54FDF2C6" w14:textId="77777777" w:rsidR="00D400DC" w:rsidRPr="00AC26A9" w:rsidRDefault="00D400DC" w:rsidP="00AC26A9">
    <w:pPr>
      <w:pStyle w:val="Footer"/>
      <w:rPr>
        <w:rStyle w:val="LogoportDoNotTranslate"/>
        <w:rFonts w:asciiTheme="minorHAnsi" w:hAnsiTheme="minorHAnsi" w:cstheme="minorBidi"/>
        <w:color w:val="auto"/>
        <w:sz w:val="22"/>
        <w:szCs w:val="2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365729" w:rsidRPr="00C76DF3" w14:paraId="0A11F027" w14:textId="77777777" w:rsidTr="0016760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CFE40" w14:textId="77777777" w:rsidR="00365729" w:rsidRPr="00C76DF3" w:rsidRDefault="00071D4F" w:rsidP="0016760F">
          <w:pPr>
            <w:pStyle w:val="ProductList-OfferingBody"/>
            <w:ind w:left="-77" w:right="-73"/>
            <w:jc w:val="center"/>
            <w:rPr>
              <w:color w:val="808080" w:themeColor="background1" w:themeShade="80"/>
              <w:sz w:val="14"/>
              <w:szCs w:val="14"/>
            </w:rPr>
          </w:pPr>
          <w:hyperlink w:anchor="TableofContents" w:history="1">
            <w:r w:rsidR="0036572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B2C1CF" w14:textId="77777777" w:rsidR="00365729" w:rsidRPr="00C76DF3" w:rsidRDefault="00365729"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CC89" w14:textId="77777777" w:rsidR="00365729" w:rsidRPr="00C76DF3" w:rsidRDefault="00071D4F" w:rsidP="0016760F">
          <w:pPr>
            <w:pStyle w:val="ProductList-OfferingBody"/>
            <w:ind w:left="-72" w:right="-74"/>
            <w:jc w:val="center"/>
            <w:rPr>
              <w:color w:val="808080" w:themeColor="background1" w:themeShade="80"/>
              <w:sz w:val="14"/>
              <w:szCs w:val="14"/>
            </w:rPr>
          </w:pPr>
          <w:hyperlink w:anchor="Introduction" w:history="1">
            <w:r w:rsidR="0036572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D06F4C" w14:textId="77777777" w:rsidR="00365729" w:rsidRPr="00C76DF3" w:rsidRDefault="00365729"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A940C" w14:textId="77777777" w:rsidR="00365729" w:rsidRPr="00C76DF3" w:rsidRDefault="00071D4F" w:rsidP="0016760F">
          <w:pPr>
            <w:pStyle w:val="ProductList-OfferingBody"/>
            <w:ind w:left="-72" w:right="-75"/>
            <w:jc w:val="center"/>
            <w:rPr>
              <w:color w:val="808080" w:themeColor="background1" w:themeShade="80"/>
              <w:sz w:val="14"/>
              <w:szCs w:val="14"/>
            </w:rPr>
          </w:pPr>
          <w:hyperlink w:anchor="GeneralTerms" w:history="1">
            <w:r w:rsidR="0036572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81E573E" w14:textId="77777777" w:rsidR="00365729" w:rsidRPr="00C76DF3" w:rsidRDefault="00365729"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5B8EA" w14:textId="77777777" w:rsidR="00365729" w:rsidRPr="00C76DF3" w:rsidRDefault="00071D4F" w:rsidP="0016760F">
          <w:pPr>
            <w:pStyle w:val="ProductList-OfferingBody"/>
            <w:ind w:left="-72" w:right="-77"/>
            <w:jc w:val="center"/>
            <w:rPr>
              <w:color w:val="808080" w:themeColor="background1" w:themeShade="80"/>
              <w:sz w:val="14"/>
              <w:szCs w:val="14"/>
            </w:rPr>
          </w:pPr>
          <w:hyperlink w:anchor="PrivacyandSecurityTerms" w:history="1">
            <w:r w:rsidR="0036572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93EF95"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5AE34C" w14:textId="77777777" w:rsidR="00365729" w:rsidRPr="00C76DF3" w:rsidRDefault="00071D4F" w:rsidP="0016760F">
          <w:pPr>
            <w:pStyle w:val="ProductList-OfferingBody"/>
            <w:ind w:left="-72" w:right="-77"/>
            <w:jc w:val="center"/>
            <w:rPr>
              <w:color w:val="808080" w:themeColor="background1" w:themeShade="80"/>
              <w:sz w:val="14"/>
              <w:szCs w:val="14"/>
            </w:rPr>
          </w:pPr>
          <w:hyperlink w:anchor="OnlineServiceSpecificTerms" w:history="1">
            <w:r w:rsidR="0036572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CEAEFA"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1B9AE4" w14:textId="77777777" w:rsidR="00365729" w:rsidRPr="00C76DF3" w:rsidRDefault="00071D4F" w:rsidP="0016760F">
          <w:pPr>
            <w:pStyle w:val="ProductList-OfferingBody"/>
            <w:ind w:left="-72" w:right="-76"/>
            <w:jc w:val="center"/>
            <w:rPr>
              <w:color w:val="808080" w:themeColor="background1" w:themeShade="80"/>
              <w:sz w:val="14"/>
              <w:szCs w:val="14"/>
            </w:rPr>
          </w:pPr>
          <w:hyperlink w:anchor="Attachment1" w:history="1">
            <w:r w:rsidR="00365729">
              <w:rPr>
                <w:rStyle w:val="Hyperlink"/>
                <w:sz w:val="14"/>
                <w:szCs w:val="14"/>
              </w:rPr>
              <w:t>Anexos</w:t>
            </w:r>
          </w:hyperlink>
        </w:p>
      </w:tc>
    </w:tr>
  </w:tbl>
  <w:p w14:paraId="6D36BB0B" w14:textId="77777777" w:rsidR="00365729" w:rsidRPr="00AC26A9" w:rsidRDefault="00365729" w:rsidP="00365729">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0E959B" w14:textId="77777777" w:rsidR="00071D4F" w:rsidRDefault="00071D4F" w:rsidP="009A573F">
      <w:pPr>
        <w:spacing w:after="0" w:line="240" w:lineRule="auto"/>
      </w:pPr>
      <w:r>
        <w:separator/>
      </w:r>
    </w:p>
  </w:footnote>
  <w:footnote w:type="continuationSeparator" w:id="0">
    <w:p w14:paraId="5541AD8B" w14:textId="77777777" w:rsidR="00071D4F" w:rsidRDefault="00071D4F" w:rsidP="009A573F">
      <w:pPr>
        <w:spacing w:after="0" w:line="240" w:lineRule="auto"/>
      </w:pPr>
      <w:r>
        <w:continuationSeparator/>
      </w:r>
    </w:p>
  </w:footnote>
  <w:footnote w:type="continuationNotice" w:id="1">
    <w:p w14:paraId="7A5EF2C7" w14:textId="77777777" w:rsidR="00071D4F" w:rsidRDefault="00071D4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BACA26" w14:textId="77777777" w:rsidR="00013C5D" w:rsidRDefault="00013C5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FC21EA" w14:textId="77777777" w:rsidR="00013C5D" w:rsidRDefault="00013C5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400DC" w:rsidRPr="004D27A6" w:rsidRDefault="00D400D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6299FB0" w:rsidR="00D400DC" w:rsidRPr="00171B2E" w:rsidRDefault="00D400DC"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Termos de Serviços Online de Licenciamento por Volume da Microsoft (Português do Brasil, abril 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013C5D">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F789B23" w:rsidR="00D400DC" w:rsidRPr="004D27A6" w:rsidRDefault="00D400DC" w:rsidP="00F30B41">
        <w:pPr>
          <w:pStyle w:val="ProductList-Body"/>
          <w:tabs>
            <w:tab w:val="right" w:pos="10800"/>
          </w:tabs>
          <w:spacing w:before="20" w:after="20"/>
          <w:rPr>
            <w:color w:val="404040" w:themeColor="text1" w:themeTint="BF"/>
            <w:sz w:val="16"/>
            <w:szCs w:val="16"/>
          </w:rPr>
        </w:pPr>
        <w:r>
          <w:rPr>
            <w:color w:val="404040" w:themeColor="text1" w:themeTint="BF"/>
            <w:sz w:val="16"/>
            <w:szCs w:val="16"/>
          </w:rPr>
          <w:t>Termos de Serviços Online de Licenciamento por Volume da Microsoft (Português do Brasil, abril 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013C5D">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JL8Akw8iWHlQKs2ZYmTogSfPvYXHy+rum2BlY7IT6I20PGVq/bzQoTFoI6pVl3suA7MZSZ57o+BxU3ZRpRQ8Pw==" w:salt="WIkIme0r8dGbznlQ1Kz5o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3C5D"/>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1D4F"/>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1066"/>
    <w:rsid w:val="0009164C"/>
    <w:rsid w:val="00093609"/>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287C"/>
    <w:rsid w:val="00183408"/>
    <w:rsid w:val="001838D6"/>
    <w:rsid w:val="00185A8B"/>
    <w:rsid w:val="00186BF6"/>
    <w:rsid w:val="00191210"/>
    <w:rsid w:val="00192660"/>
    <w:rsid w:val="00193C74"/>
    <w:rsid w:val="001A0977"/>
    <w:rsid w:val="001A0CFD"/>
    <w:rsid w:val="001A19E0"/>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459"/>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0F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44C9"/>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D90"/>
    <w:rsid w:val="00AA2A25"/>
    <w:rsid w:val="00AA483D"/>
    <w:rsid w:val="00AA56FC"/>
    <w:rsid w:val="00AA6837"/>
    <w:rsid w:val="00AA69BE"/>
    <w:rsid w:val="00AA74FB"/>
    <w:rsid w:val="00AB1667"/>
    <w:rsid w:val="00AB223B"/>
    <w:rsid w:val="00AB48DD"/>
    <w:rsid w:val="00AB5CE8"/>
    <w:rsid w:val="00AB64F8"/>
    <w:rsid w:val="00AC1338"/>
    <w:rsid w:val="00AC26A9"/>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footer" Target="footer15.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3.xm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D0D6BD-8DF1-456F-8812-71AAAD257D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18219</Words>
  <Characters>103852</Characters>
  <Application>Microsoft Office Word</Application>
  <DocSecurity>8</DocSecurity>
  <Lines>865</Lines>
  <Paragraphs>243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121828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2015-03-30T23:19:00Z</dcterms:created>
  <dcterms:modified xsi:type="dcterms:W3CDTF">2015-03-30T23:19:00Z</dcterms:modified>
</cp:coreProperties>
</file>